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F4B71A" w14:textId="065BFD05" w:rsidR="000648EF" w:rsidRPr="000648EF" w:rsidRDefault="00F1495D" w:rsidP="002645CE">
      <w:pPr>
        <w:spacing w:line="360" w:lineRule="auto"/>
        <w:jc w:val="both"/>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sidR="000648EF">
        <w:rPr>
          <w:rFonts w:cstheme="minorHAnsi"/>
        </w:rPr>
        <w:tab/>
      </w:r>
      <w:r w:rsidR="000648EF">
        <w:rPr>
          <w:rFonts w:cstheme="minorHAnsi"/>
        </w:rPr>
        <w:tab/>
      </w:r>
      <w:r w:rsidR="007D2CDB">
        <w:rPr>
          <w:rFonts w:cstheme="minorHAnsi"/>
        </w:rPr>
        <w:tab/>
      </w:r>
      <w:r w:rsidR="005815BC">
        <w:rPr>
          <w:rFonts w:cstheme="minorHAnsi"/>
        </w:rPr>
        <w:t>Ławy</w:t>
      </w:r>
      <w:r>
        <w:rPr>
          <w:rFonts w:cstheme="minorHAnsi"/>
        </w:rPr>
        <w:t>, dn.</w:t>
      </w:r>
      <w:r w:rsidR="00D93B8C">
        <w:rPr>
          <w:rFonts w:cstheme="minorHAnsi"/>
        </w:rPr>
        <w:t xml:space="preserve"> </w:t>
      </w:r>
      <w:r w:rsidR="008311E9">
        <w:rPr>
          <w:rFonts w:cstheme="minorHAnsi"/>
        </w:rPr>
        <w:t>13</w:t>
      </w:r>
      <w:r>
        <w:rPr>
          <w:rFonts w:cstheme="minorHAnsi"/>
        </w:rPr>
        <w:t>.</w:t>
      </w:r>
      <w:r w:rsidR="006A692B">
        <w:rPr>
          <w:rFonts w:cstheme="minorHAnsi"/>
        </w:rPr>
        <w:t>1</w:t>
      </w:r>
      <w:r w:rsidR="00293295">
        <w:rPr>
          <w:rFonts w:cstheme="minorHAnsi"/>
        </w:rPr>
        <w:t>1</w:t>
      </w:r>
      <w:r>
        <w:rPr>
          <w:rFonts w:cstheme="minorHAnsi"/>
        </w:rPr>
        <w:t>.202</w:t>
      </w:r>
      <w:r w:rsidR="00D93B8C">
        <w:rPr>
          <w:rFonts w:cstheme="minorHAnsi"/>
        </w:rPr>
        <w:t>4</w:t>
      </w:r>
      <w:r>
        <w:rPr>
          <w:rFonts w:cstheme="minorHAnsi"/>
        </w:rPr>
        <w:t xml:space="preserve"> r.</w:t>
      </w:r>
    </w:p>
    <w:p w14:paraId="6FEA8C7D" w14:textId="303AE046" w:rsidR="004372BB" w:rsidRPr="004372BB" w:rsidRDefault="004372BB" w:rsidP="004372BB">
      <w:pPr>
        <w:spacing w:line="240" w:lineRule="auto"/>
        <w:jc w:val="both"/>
        <w:rPr>
          <w:rFonts w:eastAsia="SimSun"/>
          <w:kern w:val="3"/>
          <w:sz w:val="24"/>
          <w:szCs w:val="24"/>
          <w:lang w:eastAsia="zh-CN" w:bidi="hi-IN"/>
        </w:rPr>
      </w:pPr>
      <w:r w:rsidRPr="004372BB">
        <w:rPr>
          <w:rFonts w:eastAsia="SimSun"/>
          <w:kern w:val="3"/>
          <w:sz w:val="24"/>
          <w:szCs w:val="24"/>
          <w:lang w:eastAsia="zh-CN" w:bidi="hi-IN"/>
        </w:rPr>
        <w:t>Firma Handlowo-Usługowa</w:t>
      </w:r>
      <w:r>
        <w:rPr>
          <w:rFonts w:eastAsia="SimSun"/>
          <w:kern w:val="3"/>
          <w:sz w:val="24"/>
          <w:szCs w:val="24"/>
          <w:lang w:eastAsia="zh-CN" w:bidi="hi-IN"/>
        </w:rPr>
        <w:t xml:space="preserve"> </w:t>
      </w:r>
      <w:r w:rsidRPr="004372BB">
        <w:rPr>
          <w:rFonts w:eastAsia="SimSun"/>
          <w:kern w:val="3"/>
          <w:sz w:val="24"/>
          <w:szCs w:val="24"/>
          <w:lang w:eastAsia="zh-CN" w:bidi="hi-IN"/>
        </w:rPr>
        <w:t>„KORAL”</w:t>
      </w:r>
    </w:p>
    <w:p w14:paraId="519F27B0" w14:textId="77777777" w:rsidR="004372BB" w:rsidRDefault="004372BB" w:rsidP="004372BB">
      <w:pPr>
        <w:spacing w:line="240" w:lineRule="auto"/>
        <w:jc w:val="both"/>
        <w:rPr>
          <w:rFonts w:eastAsia="SimSun"/>
          <w:kern w:val="3"/>
          <w:sz w:val="24"/>
          <w:szCs w:val="24"/>
          <w:lang w:eastAsia="zh-CN" w:bidi="hi-IN"/>
        </w:rPr>
      </w:pPr>
      <w:r w:rsidRPr="005815BC">
        <w:rPr>
          <w:rFonts w:eastAsia="SimSun"/>
          <w:kern w:val="3"/>
          <w:sz w:val="24"/>
          <w:szCs w:val="24"/>
          <w:lang w:eastAsia="zh-CN" w:bidi="hi-IN"/>
        </w:rPr>
        <w:t>Tadeusz Piotrowski</w:t>
      </w:r>
    </w:p>
    <w:p w14:paraId="141C955E" w14:textId="792B1D44" w:rsidR="004372BB" w:rsidRPr="004372BB" w:rsidRDefault="004372BB" w:rsidP="004372BB">
      <w:pPr>
        <w:spacing w:line="240" w:lineRule="auto"/>
        <w:jc w:val="both"/>
        <w:rPr>
          <w:rFonts w:eastAsia="SimSun"/>
          <w:kern w:val="3"/>
          <w:sz w:val="24"/>
          <w:szCs w:val="24"/>
          <w:lang w:eastAsia="zh-CN" w:bidi="hi-IN"/>
        </w:rPr>
      </w:pPr>
      <w:r>
        <w:rPr>
          <w:rFonts w:eastAsia="SimSun"/>
          <w:kern w:val="3"/>
          <w:sz w:val="24"/>
          <w:szCs w:val="24"/>
          <w:lang w:eastAsia="zh-CN" w:bidi="hi-IN"/>
        </w:rPr>
        <w:t>Ł</w:t>
      </w:r>
      <w:r w:rsidRPr="004372BB">
        <w:rPr>
          <w:rFonts w:eastAsia="SimSun"/>
          <w:kern w:val="3"/>
          <w:sz w:val="24"/>
          <w:szCs w:val="24"/>
          <w:lang w:eastAsia="zh-CN" w:bidi="hi-IN"/>
        </w:rPr>
        <w:t>awy nr 26A</w:t>
      </w:r>
    </w:p>
    <w:p w14:paraId="34D8CC1B" w14:textId="465FCBB4" w:rsidR="00D93B8C" w:rsidRPr="00D93B8C" w:rsidRDefault="005815BC" w:rsidP="00D93B8C">
      <w:pPr>
        <w:spacing w:line="240" w:lineRule="auto"/>
        <w:jc w:val="both"/>
        <w:rPr>
          <w:rFonts w:eastAsia="SimSun"/>
          <w:kern w:val="3"/>
          <w:sz w:val="24"/>
          <w:szCs w:val="24"/>
          <w:lang w:eastAsia="zh-CN" w:bidi="hi-IN"/>
        </w:rPr>
      </w:pPr>
      <w:r w:rsidRPr="005815BC">
        <w:rPr>
          <w:rFonts w:eastAsia="SimSun"/>
          <w:kern w:val="3"/>
          <w:sz w:val="24"/>
          <w:szCs w:val="24"/>
          <w:lang w:eastAsia="zh-CN" w:bidi="hi-IN"/>
        </w:rPr>
        <w:t>87-500 Rypin</w:t>
      </w:r>
    </w:p>
    <w:p w14:paraId="6318024F" w14:textId="7C1AF31C" w:rsidR="00F1495D" w:rsidRPr="000648EF" w:rsidRDefault="00D93B8C" w:rsidP="00D93B8C">
      <w:pPr>
        <w:spacing w:line="240" w:lineRule="auto"/>
        <w:jc w:val="both"/>
        <w:rPr>
          <w:rFonts w:cstheme="minorHAnsi"/>
          <w:sz w:val="24"/>
          <w:szCs w:val="24"/>
        </w:rPr>
      </w:pPr>
      <w:r w:rsidRPr="00D93B8C">
        <w:rPr>
          <w:rFonts w:eastAsia="SimSun"/>
          <w:kern w:val="3"/>
          <w:sz w:val="24"/>
          <w:szCs w:val="24"/>
          <w:lang w:eastAsia="zh-CN" w:bidi="hi-IN"/>
        </w:rPr>
        <w:t>Tel. 696 991212 – Dominik Krywionek</w:t>
      </w:r>
      <w:r w:rsidR="00F1495D" w:rsidRPr="000648EF">
        <w:rPr>
          <w:rFonts w:cstheme="minorHAnsi"/>
          <w:sz w:val="24"/>
          <w:szCs w:val="24"/>
        </w:rPr>
        <w:tab/>
      </w:r>
    </w:p>
    <w:p w14:paraId="3E5D9E7F" w14:textId="77777777" w:rsidR="00E972EA" w:rsidRDefault="00E972EA" w:rsidP="00E972EA">
      <w:pPr>
        <w:ind w:left="9912"/>
        <w:jc w:val="both"/>
        <w:rPr>
          <w:rFonts w:cstheme="minorHAnsi"/>
          <w:b/>
          <w:bCs/>
          <w:sz w:val="24"/>
          <w:szCs w:val="24"/>
        </w:rPr>
      </w:pPr>
    </w:p>
    <w:p w14:paraId="60CE4E02" w14:textId="485DFD22" w:rsidR="005815BC" w:rsidRPr="003879A1" w:rsidRDefault="007D2CDB" w:rsidP="003879A1">
      <w:pPr>
        <w:ind w:left="4956"/>
        <w:rPr>
          <w:b/>
          <w:bCs/>
          <w:sz w:val="24"/>
          <w:szCs w:val="24"/>
        </w:rPr>
      </w:pPr>
      <w:r w:rsidRPr="003879A1">
        <w:rPr>
          <w:b/>
          <w:bCs/>
          <w:sz w:val="24"/>
          <w:szCs w:val="24"/>
        </w:rPr>
        <w:t>Regionaln</w:t>
      </w:r>
      <w:r w:rsidR="00D61726" w:rsidRPr="003879A1">
        <w:rPr>
          <w:b/>
          <w:bCs/>
          <w:sz w:val="24"/>
          <w:szCs w:val="24"/>
        </w:rPr>
        <w:t>y</w:t>
      </w:r>
      <w:r w:rsidRPr="003879A1">
        <w:rPr>
          <w:b/>
          <w:bCs/>
          <w:sz w:val="24"/>
          <w:szCs w:val="24"/>
        </w:rPr>
        <w:t xml:space="preserve"> Dyrek</w:t>
      </w:r>
      <w:r w:rsidR="00D61726" w:rsidRPr="003879A1">
        <w:rPr>
          <w:b/>
          <w:bCs/>
          <w:sz w:val="24"/>
          <w:szCs w:val="24"/>
        </w:rPr>
        <w:t>tor</w:t>
      </w:r>
      <w:r w:rsidRPr="003879A1">
        <w:rPr>
          <w:b/>
          <w:bCs/>
          <w:sz w:val="24"/>
          <w:szCs w:val="24"/>
        </w:rPr>
        <w:t xml:space="preserve"> Ochrony Środowiska w Bydgoszczy</w:t>
      </w:r>
    </w:p>
    <w:p w14:paraId="4464045C" w14:textId="77777777" w:rsidR="003879A1" w:rsidRDefault="00E972EA" w:rsidP="003879A1">
      <w:pPr>
        <w:ind w:left="4956"/>
        <w:rPr>
          <w:b/>
          <w:bCs/>
          <w:sz w:val="24"/>
          <w:szCs w:val="24"/>
        </w:rPr>
      </w:pPr>
      <w:r w:rsidRPr="003879A1">
        <w:rPr>
          <w:b/>
          <w:bCs/>
          <w:sz w:val="24"/>
          <w:szCs w:val="24"/>
        </w:rPr>
        <w:t>ul. Dworcowa 81</w:t>
      </w:r>
    </w:p>
    <w:p w14:paraId="5C8E3153" w14:textId="56277FF0" w:rsidR="00E972EA" w:rsidRPr="003879A1" w:rsidRDefault="00E972EA" w:rsidP="003879A1">
      <w:pPr>
        <w:ind w:left="4956"/>
        <w:rPr>
          <w:b/>
          <w:bCs/>
          <w:sz w:val="24"/>
          <w:szCs w:val="24"/>
        </w:rPr>
      </w:pPr>
      <w:r w:rsidRPr="003879A1">
        <w:rPr>
          <w:b/>
          <w:bCs/>
          <w:sz w:val="24"/>
          <w:szCs w:val="24"/>
        </w:rPr>
        <w:t>85-009 Bydgoszcz</w:t>
      </w:r>
    </w:p>
    <w:p w14:paraId="7727F013" w14:textId="77777777" w:rsidR="005815BC" w:rsidRDefault="005815BC" w:rsidP="005815BC">
      <w:pPr>
        <w:ind w:left="4248" w:firstLine="708"/>
        <w:jc w:val="both"/>
        <w:rPr>
          <w:b/>
          <w:sz w:val="24"/>
        </w:rPr>
      </w:pPr>
    </w:p>
    <w:p w14:paraId="778E4D4E" w14:textId="1F6B11A8" w:rsidR="003D3D3B" w:rsidRPr="005815BC" w:rsidRDefault="00F1495D" w:rsidP="005815BC">
      <w:pPr>
        <w:ind w:left="4248" w:firstLine="708"/>
        <w:jc w:val="both"/>
        <w:rPr>
          <w:b/>
          <w:sz w:val="24"/>
        </w:rPr>
      </w:pPr>
      <w:r w:rsidRPr="005815BC">
        <w:rPr>
          <w:rFonts w:cstheme="minorHAnsi"/>
        </w:rPr>
        <w:tab/>
      </w:r>
    </w:p>
    <w:p w14:paraId="3B21F900" w14:textId="77777777" w:rsidR="00F1495D" w:rsidRDefault="00F1495D" w:rsidP="00B81A34">
      <w:pPr>
        <w:spacing w:line="276" w:lineRule="auto"/>
        <w:jc w:val="both"/>
        <w:rPr>
          <w:rFonts w:cstheme="minorHAnsi"/>
        </w:rPr>
      </w:pPr>
    </w:p>
    <w:p w14:paraId="697E1929" w14:textId="12107DF2" w:rsidR="008F323C" w:rsidRDefault="00B83BCC" w:rsidP="00B81A34">
      <w:pPr>
        <w:spacing w:line="276" w:lineRule="auto"/>
        <w:ind w:firstLine="708"/>
        <w:jc w:val="both"/>
        <w:rPr>
          <w:rFonts w:cstheme="minorHAnsi"/>
        </w:rPr>
      </w:pPr>
      <w:r>
        <w:rPr>
          <w:rFonts w:cstheme="minorHAnsi"/>
        </w:rPr>
        <w:t xml:space="preserve">W odpowiedzi na pismo z dnia </w:t>
      </w:r>
      <w:r w:rsidR="004372BB">
        <w:rPr>
          <w:rFonts w:cstheme="minorHAnsi"/>
        </w:rPr>
        <w:t>6</w:t>
      </w:r>
      <w:r w:rsidR="005815BC">
        <w:rPr>
          <w:rFonts w:cstheme="minorHAnsi"/>
        </w:rPr>
        <w:t>.09.2024</w:t>
      </w:r>
      <w:r>
        <w:rPr>
          <w:rFonts w:cstheme="minorHAnsi"/>
        </w:rPr>
        <w:t xml:space="preserve"> r., znak: </w:t>
      </w:r>
      <w:r w:rsidR="004372BB" w:rsidRPr="004372BB">
        <w:rPr>
          <w:rFonts w:cstheme="minorHAnsi"/>
        </w:rPr>
        <w:t>WOO.4221.134.2024.JO.2</w:t>
      </w:r>
      <w:r w:rsidR="003B26E8">
        <w:rPr>
          <w:rFonts w:cstheme="minorHAnsi"/>
        </w:rPr>
        <w:t xml:space="preserve">, </w:t>
      </w:r>
      <w:r>
        <w:rPr>
          <w:rFonts w:cstheme="minorHAnsi"/>
        </w:rPr>
        <w:t xml:space="preserve">w sprawie wezwania do </w:t>
      </w:r>
      <w:r w:rsidR="003B26E8">
        <w:rPr>
          <w:rFonts w:cstheme="minorHAnsi"/>
        </w:rPr>
        <w:t xml:space="preserve">uzupełnienia </w:t>
      </w:r>
      <w:r w:rsidR="009B5592">
        <w:rPr>
          <w:rFonts w:cstheme="minorHAnsi"/>
        </w:rPr>
        <w:t>raportu o oddziaływaniu przedsięwzięcia na środowisko,</w:t>
      </w:r>
      <w:r w:rsidR="005815BC">
        <w:rPr>
          <w:rFonts w:cstheme="minorHAnsi"/>
        </w:rPr>
        <w:t xml:space="preserve"> pn.</w:t>
      </w:r>
      <w:r w:rsidR="009B5592">
        <w:rPr>
          <w:rFonts w:cstheme="minorHAnsi"/>
        </w:rPr>
        <w:t xml:space="preserve"> </w:t>
      </w:r>
      <w:r w:rsidR="005815BC">
        <w:rPr>
          <w:rFonts w:cstheme="minorHAnsi"/>
        </w:rPr>
        <w:t>„</w:t>
      </w:r>
      <w:r w:rsidR="005815BC">
        <w:t xml:space="preserve">Rozszerzenie aktualnie prowadzonej </w:t>
      </w:r>
      <w:r w:rsidR="005815BC">
        <w:rPr>
          <w:noProof/>
        </w:rPr>
        <w:drawing>
          <wp:inline distT="0" distB="0" distL="0" distR="0" wp14:anchorId="5EFEA797" wp14:editId="6A7026BE">
            <wp:extent cx="4573" cy="13721"/>
            <wp:effectExtent l="0" t="0" r="0" b="0"/>
            <wp:docPr id="5189" name="Picture 5189"/>
            <wp:cNvGraphicFramePr/>
            <a:graphic xmlns:a="http://schemas.openxmlformats.org/drawingml/2006/main">
              <a:graphicData uri="http://schemas.openxmlformats.org/drawingml/2006/picture">
                <pic:pic xmlns:pic="http://schemas.openxmlformats.org/drawingml/2006/picture">
                  <pic:nvPicPr>
                    <pic:cNvPr id="5189" name="Picture 5189"/>
                    <pic:cNvPicPr/>
                  </pic:nvPicPr>
                  <pic:blipFill>
                    <a:blip r:embed="rId8"/>
                    <a:stretch>
                      <a:fillRect/>
                    </a:stretch>
                  </pic:blipFill>
                  <pic:spPr>
                    <a:xfrm>
                      <a:off x="0" y="0"/>
                      <a:ext cx="4573" cy="13721"/>
                    </a:xfrm>
                    <a:prstGeom prst="rect">
                      <a:avLst/>
                    </a:prstGeom>
                  </pic:spPr>
                </pic:pic>
              </a:graphicData>
            </a:graphic>
          </wp:inline>
        </w:drawing>
      </w:r>
      <w:r w:rsidR="005815BC">
        <w:rPr>
          <w:rFonts w:ascii="Calibri" w:eastAsia="Calibri" w:hAnsi="Calibri" w:cs="Calibri"/>
        </w:rPr>
        <w:t xml:space="preserve">działalności o zbieranie i przetwarzanie odpadów remontowo-budowlanych, ziemi i gruzu na działkach nr </w:t>
      </w:r>
      <w:r w:rsidR="005815BC">
        <w:t>ew. 85/2 i 86/2 obręb 0014 Ławy, gm. Rypin”</w:t>
      </w:r>
      <w:r>
        <w:rPr>
          <w:rFonts w:cstheme="minorHAnsi"/>
        </w:rPr>
        <w:t xml:space="preserve">, </w:t>
      </w:r>
      <w:r w:rsidR="008F323C">
        <w:rPr>
          <w:rFonts w:cstheme="minorHAnsi"/>
        </w:rPr>
        <w:t>wyjaśniam co następuje.</w:t>
      </w:r>
    </w:p>
    <w:p w14:paraId="4F1F77E6" w14:textId="77777777" w:rsidR="004372BB" w:rsidRDefault="004372BB" w:rsidP="00B81A34">
      <w:pPr>
        <w:numPr>
          <w:ilvl w:val="0"/>
          <w:numId w:val="45"/>
        </w:numPr>
        <w:spacing w:after="45" w:line="276" w:lineRule="auto"/>
        <w:ind w:left="728" w:hanging="538"/>
        <w:jc w:val="both"/>
        <w:rPr>
          <w:b/>
          <w:bCs/>
        </w:rPr>
      </w:pPr>
      <w:r w:rsidRPr="008C57A6">
        <w:rPr>
          <w:b/>
          <w:bCs/>
        </w:rPr>
        <w:t>Opis stanu istniejącego przedmiotowej inwestycji, w tym: przedłożenie kopii wszystkich obowiązujących zezwoleń na zbieranie lub/i przetwarzanie odpadów oraz decyzji o środowiskowych uwarunkowaniach, jeżeli są w Państwa posiadaniu.</w:t>
      </w:r>
    </w:p>
    <w:p w14:paraId="3D365098" w14:textId="77777777" w:rsidR="00E972EA" w:rsidRPr="00E972EA" w:rsidRDefault="00E972EA" w:rsidP="00BA0410">
      <w:pPr>
        <w:pStyle w:val="Akapitzlist"/>
        <w:spacing w:after="78" w:line="319" w:lineRule="auto"/>
        <w:ind w:right="136"/>
        <w:jc w:val="both"/>
        <w:rPr>
          <w:rFonts w:cstheme="minorHAnsi"/>
          <w:sz w:val="10"/>
          <w:szCs w:val="10"/>
        </w:rPr>
      </w:pPr>
    </w:p>
    <w:p w14:paraId="13967E22" w14:textId="15FA4503" w:rsidR="00BA0410" w:rsidRPr="00E972EA" w:rsidRDefault="00BA0410" w:rsidP="00BA0410">
      <w:pPr>
        <w:pStyle w:val="Akapitzlist"/>
        <w:spacing w:after="78" w:line="319" w:lineRule="auto"/>
        <w:ind w:right="136"/>
        <w:jc w:val="both"/>
        <w:rPr>
          <w:rFonts w:cstheme="minorHAnsi"/>
        </w:rPr>
      </w:pPr>
      <w:r w:rsidRPr="00E972EA">
        <w:rPr>
          <w:rFonts w:cstheme="minorHAnsi"/>
        </w:rPr>
        <w:t>Obecnie Inwestor posiada na tym terenie bazę firmy związanej z usługami około-budowlanymi (obsługa wykopów, transportu, dostawa kruszywa(kliniec, piasek 0-2,0-4, pulpa, czarnoziem),transport ziemi) i robotami ziemnymi. Teren działek jest utwardzony i ogrodzony. Na terenie firmy znajduje się waga samochodowa, plac utwardzony, budynek magazynowo – warsztatowy, budynek administracyjny.</w:t>
      </w:r>
    </w:p>
    <w:p w14:paraId="0F71A0BE" w14:textId="77777777" w:rsidR="00BA0410" w:rsidRPr="00E972EA" w:rsidRDefault="00BA0410" w:rsidP="00BA0410">
      <w:pPr>
        <w:pStyle w:val="Akapitzlist"/>
        <w:spacing w:after="78" w:line="319" w:lineRule="auto"/>
        <w:ind w:right="136"/>
        <w:jc w:val="both"/>
        <w:rPr>
          <w:rFonts w:cstheme="minorHAnsi"/>
        </w:rPr>
      </w:pPr>
      <w:r w:rsidRPr="00E972EA">
        <w:rPr>
          <w:rFonts w:cstheme="minorHAnsi"/>
        </w:rPr>
        <w:t>Działalność obecnie prowadzona jest bardzo zbliżona do docelowej. Na terenie placu magazynowego znajdują się pryzmy kruszywa z kopalni lub zakupionego z innego zakładu przygotowującego kruszywo z gruzu na podbudowę.</w:t>
      </w:r>
    </w:p>
    <w:p w14:paraId="736CE22F" w14:textId="6FA77D88" w:rsidR="00BA0410" w:rsidRPr="003879A1" w:rsidRDefault="00BA0410" w:rsidP="003879A1">
      <w:pPr>
        <w:pStyle w:val="Akapitzlist"/>
        <w:spacing w:after="78" w:line="319" w:lineRule="auto"/>
        <w:ind w:right="136"/>
        <w:jc w:val="both"/>
        <w:rPr>
          <w:rFonts w:cstheme="minorHAnsi"/>
        </w:rPr>
      </w:pPr>
      <w:r w:rsidRPr="00E972EA">
        <w:rPr>
          <w:rFonts w:cstheme="minorHAnsi"/>
        </w:rPr>
        <w:t xml:space="preserve">W dniu 30.09.2024 Inwestor otrzymał protokół z kontroli WIOŚ miejsc magazynowania odpadów – z uwagi na to, że zanim uzyska decyzję będącą przedmiotem tego postępowania – stara się o zezwolenie na zbieranie </w:t>
      </w:r>
      <w:r w:rsidRPr="00E972EA">
        <w:rPr>
          <w:rFonts w:cstheme="minorHAnsi"/>
          <w:b/>
          <w:bCs/>
        </w:rPr>
        <w:t>odpadów obojętnych</w:t>
      </w:r>
      <w:r w:rsidRPr="00E972EA">
        <w:rPr>
          <w:rFonts w:cstheme="minorHAnsi"/>
        </w:rPr>
        <w:t xml:space="preserve"> – aby w zgodzie z prawem móc na działkę przywozić kruszywa z prowadzonych wykopów. Protokół nie zawierał uwag –  termin podpisania protokołu – 01.10.2024. </w:t>
      </w:r>
      <w:r w:rsidRPr="00E972EA">
        <w:rPr>
          <w:rFonts w:cstheme="minorHAnsi"/>
          <w:color w:val="FF0000"/>
        </w:rPr>
        <w:t xml:space="preserve"> </w:t>
      </w:r>
      <w:r w:rsidRPr="00E972EA">
        <w:rPr>
          <w:rFonts w:cstheme="minorHAnsi"/>
        </w:rPr>
        <w:t xml:space="preserve">Obecnie nie prowadzi się tam działalności wymagającej uzyskania DŚU lub zezwoleń na gospodarowanie odpadami. </w:t>
      </w:r>
    </w:p>
    <w:p w14:paraId="7145E6F0" w14:textId="6F340C68" w:rsidR="004372BB" w:rsidRPr="00E972EA" w:rsidRDefault="004372BB" w:rsidP="00B81A34">
      <w:pPr>
        <w:numPr>
          <w:ilvl w:val="0"/>
          <w:numId w:val="45"/>
        </w:numPr>
        <w:spacing w:after="16" w:line="276" w:lineRule="auto"/>
        <w:ind w:left="672" w:hanging="538"/>
        <w:jc w:val="both"/>
        <w:rPr>
          <w:rFonts w:cstheme="minorHAnsi"/>
          <w:b/>
          <w:bCs/>
        </w:rPr>
      </w:pPr>
      <w:r w:rsidRPr="008C57A6">
        <w:rPr>
          <w:b/>
          <w:bCs/>
        </w:rPr>
        <w:lastRenderedPageBreak/>
        <w:t>Wyjaśnienie zapisu ze str. 18 raportu cyt.: „odzysk z utratą statusu odpadów” i odniesienie się do utraty statusu odpadów, o której mowa na str. 18 raportu (…)</w:t>
      </w:r>
      <w:r w:rsidR="00747327">
        <w:rPr>
          <w:b/>
          <w:bCs/>
        </w:rPr>
        <w:t>.</w:t>
      </w:r>
    </w:p>
    <w:p w14:paraId="16796235" w14:textId="77777777" w:rsidR="00E972EA" w:rsidRPr="00E972EA" w:rsidRDefault="00E972EA" w:rsidP="00E972EA">
      <w:pPr>
        <w:spacing w:after="16" w:line="276" w:lineRule="auto"/>
        <w:ind w:left="672"/>
        <w:jc w:val="both"/>
        <w:rPr>
          <w:rFonts w:cstheme="minorHAnsi"/>
          <w:b/>
          <w:bCs/>
          <w:sz w:val="10"/>
          <w:szCs w:val="10"/>
        </w:rPr>
      </w:pPr>
    </w:p>
    <w:p w14:paraId="60E27F85" w14:textId="54A9C9EA" w:rsidR="00747327" w:rsidRDefault="00F616D9" w:rsidP="00747327">
      <w:pPr>
        <w:spacing w:after="16" w:line="276" w:lineRule="auto"/>
        <w:ind w:left="672"/>
        <w:jc w:val="both"/>
      </w:pPr>
      <w:r>
        <w:t xml:space="preserve">Odpowiedź na pytanie </w:t>
      </w:r>
      <w:r w:rsidR="00754764">
        <w:t xml:space="preserve"> – niejako sam</w:t>
      </w:r>
      <w:r>
        <w:t>a pada</w:t>
      </w:r>
      <w:r w:rsidR="00754764">
        <w:t xml:space="preserve"> w jego rozwinięciu. Z uwagi na wiedzę iż przepisy krajowe oraz UE – określają wyłącznie warunki utraty statusu odpadów dla destruktu asfaltowego, złomu oraz stłuczki szklanej ( zostanie wprowadzona procedura zgodna z </w:t>
      </w:r>
      <w:r w:rsidR="00754764" w:rsidRPr="00754764">
        <w:t>Rozporządzenie</w:t>
      </w:r>
      <w:r w:rsidR="00754764">
        <w:t>m</w:t>
      </w:r>
      <w:r w:rsidR="00754764" w:rsidRPr="00754764">
        <w:t xml:space="preserve"> Ministra Klimatu i Środowiska z dnia 23 grudnia 2021 r. w sprawie określenia szczegółowych warunków utraty statusu odpadów dla odpadów destruktu asfaltowego</w:t>
      </w:r>
      <w:r w:rsidR="00754764">
        <w:t xml:space="preserve">).  </w:t>
      </w:r>
      <w:r w:rsidR="00747327" w:rsidRPr="00747327">
        <w:t xml:space="preserve">Na </w:t>
      </w:r>
      <w:r w:rsidR="00747327">
        <w:t xml:space="preserve">podstawie obecnie obowiązujących przepisów – </w:t>
      </w:r>
      <w:r w:rsidR="00747327" w:rsidRPr="00747327">
        <w:t>Ustawa z dnia 14 grudnia 2012 r. o odpadach</w:t>
      </w:r>
      <w:r w:rsidR="00747327">
        <w:t xml:space="preserve"> (</w:t>
      </w:r>
      <w:r w:rsidR="00747327" w:rsidRPr="00747327">
        <w:t>Dz.U. 2013 poz. 21</w:t>
      </w:r>
      <w:r w:rsidR="00747327">
        <w:t xml:space="preserve"> z późn. Zm.) </w:t>
      </w:r>
      <w:r w:rsidR="00754764">
        <w:t xml:space="preserve">zgodnie z Art. 14.1 pkt 2.  – dla odpadów dla których będą kiedykolwiek określone warunki utraty statusu odpadów w przepisach wykonawczych, procedura zostanie do nich dostosowana. Natomiast dla pozostałych – zostanie określona precyzyjnie we wniosku o wydanie decyzji na zbieranie i przetwarzanie odpadów. </w:t>
      </w:r>
    </w:p>
    <w:p w14:paraId="5ECEE761" w14:textId="26301527" w:rsidR="00754764" w:rsidRDefault="00754764" w:rsidP="00747327">
      <w:pPr>
        <w:spacing w:after="16" w:line="276" w:lineRule="auto"/>
        <w:ind w:left="672"/>
        <w:jc w:val="both"/>
      </w:pPr>
      <w:r>
        <w:t xml:space="preserve">Inwestor obecnie działa w branży budowlanej. Dostarcza ziemię i kruszywa. Wykonuje też usługi transportu gruzu, urobku. </w:t>
      </w:r>
    </w:p>
    <w:p w14:paraId="0BDEB48C" w14:textId="7084C6DE" w:rsidR="00CF79D8" w:rsidRDefault="00CF79D8" w:rsidP="00747327">
      <w:pPr>
        <w:spacing w:after="16" w:line="276" w:lineRule="auto"/>
        <w:ind w:left="672"/>
        <w:jc w:val="both"/>
      </w:pPr>
      <w:bookmarkStart w:id="0" w:name="_Hlk181822119"/>
      <w:r>
        <w:t xml:space="preserve">Kruszywo budowlane, rozbiórkowe – jest powszechnie stosowane w zastępstwie kruszyw kopanych. Istnieją normy dla kruszyw – zgodnie z ich przeznaczeniem. Kruszywa będą badane na zgodność z normą i po ich spełnieniu – sprzedawane jako produkt. </w:t>
      </w:r>
    </w:p>
    <w:p w14:paraId="718A46A0" w14:textId="417E17FB" w:rsidR="00CF79D8" w:rsidRDefault="00CF79D8" w:rsidP="00747327">
      <w:pPr>
        <w:spacing w:after="16" w:line="276" w:lineRule="auto"/>
        <w:ind w:left="672"/>
        <w:jc w:val="both"/>
      </w:pPr>
      <w:r>
        <w:t xml:space="preserve">Tak samo będzie następował odzysk z utratą statusu odpadów dla ziemi z urobku, frakcji drobnej (podsita). Będzie przekazywana do badań na zgodność z normami dla materiałów </w:t>
      </w:r>
      <w:r w:rsidR="00FE4464">
        <w:t xml:space="preserve">które mają zastąpić (podłoża do trawników, wypełnianie terenów przekształconych kruszywem, itp.). </w:t>
      </w:r>
    </w:p>
    <w:p w14:paraId="276C71D1" w14:textId="64D7B321" w:rsidR="00FE4464" w:rsidRDefault="00FE4464" w:rsidP="00747327">
      <w:pPr>
        <w:spacing w:after="16" w:line="276" w:lineRule="auto"/>
        <w:ind w:left="672"/>
        <w:jc w:val="both"/>
      </w:pPr>
      <w:r>
        <w:t xml:space="preserve">Celem wniosku na przetwarzanie z utratą statusu odpadów – jest klasyfikowanie do sprzedaży materiału gotowego do zastosowania na placu. Tak aby uniknąć konieczności ubiegania się o zezwolenie na odzysk poza instalacjami na miejscu zastosowania. </w:t>
      </w:r>
    </w:p>
    <w:bookmarkEnd w:id="0"/>
    <w:p w14:paraId="11E2972D" w14:textId="5BBBCCDB" w:rsidR="00FE4464" w:rsidRDefault="00FE4464" w:rsidP="00747327">
      <w:pPr>
        <w:spacing w:after="16" w:line="276" w:lineRule="auto"/>
        <w:ind w:left="672"/>
        <w:jc w:val="both"/>
      </w:pPr>
      <w:r>
        <w:t xml:space="preserve">Inwestor będzie stosował instalację – kruszarkę i przesiewacz. </w:t>
      </w:r>
    </w:p>
    <w:p w14:paraId="26B65118" w14:textId="3457D14E" w:rsidR="00FE4464" w:rsidRDefault="00FE4464" w:rsidP="00747327">
      <w:pPr>
        <w:spacing w:after="16" w:line="276" w:lineRule="auto"/>
        <w:ind w:left="672"/>
        <w:jc w:val="both"/>
      </w:pPr>
      <w:r>
        <w:t xml:space="preserve">O samej utracie statusu odpadów  - finalnie będą decydowały wyniki badań. Materiały nie spełniające norm dla kruszyw, destruktu, lub podłoża rekultywacyjnego – będą przekazywane kolejnym posiadaczom jako odpady. Lub na inwestycje dla których uzyskano decyzję na </w:t>
      </w:r>
      <w:r w:rsidR="00834C9E">
        <w:t>odzysk</w:t>
      </w:r>
      <w:r>
        <w:t xml:space="preserve"> odpadu poza instalacją (spełniającego kryteria dla wyników </w:t>
      </w:r>
      <w:r w:rsidR="00834C9E">
        <w:t>badania</w:t>
      </w:r>
      <w:r>
        <w:t xml:space="preserve"> materiału). </w:t>
      </w:r>
    </w:p>
    <w:p w14:paraId="626C0052" w14:textId="77777777" w:rsidR="00E972EA" w:rsidRPr="00747327" w:rsidRDefault="00E972EA" w:rsidP="00747327">
      <w:pPr>
        <w:spacing w:after="16" w:line="276" w:lineRule="auto"/>
        <w:ind w:left="672"/>
        <w:jc w:val="both"/>
        <w:rPr>
          <w:rFonts w:cstheme="minorHAnsi"/>
        </w:rPr>
      </w:pPr>
    </w:p>
    <w:p w14:paraId="39081596" w14:textId="77777777" w:rsidR="004372BB" w:rsidRDefault="004372BB" w:rsidP="00B81A34">
      <w:pPr>
        <w:numPr>
          <w:ilvl w:val="0"/>
          <w:numId w:val="45"/>
        </w:numPr>
        <w:spacing w:after="16" w:line="276" w:lineRule="auto"/>
        <w:ind w:left="672" w:hanging="538"/>
        <w:jc w:val="both"/>
        <w:rPr>
          <w:rFonts w:cstheme="minorHAnsi"/>
          <w:b/>
          <w:bCs/>
        </w:rPr>
      </w:pPr>
      <w:r w:rsidRPr="008C57A6">
        <w:rPr>
          <w:rFonts w:cstheme="minorHAnsi"/>
          <w:b/>
          <w:bCs/>
        </w:rPr>
        <w:t>Wyjaśnienie zapisu str. 26 cyt.: „Frakcja drobna (podsito) będzie mogła służyć do produkcji podłoża rekultywacyjnego” oraz podanie, czy frakcja przekazywana będzie jako odpad.</w:t>
      </w:r>
    </w:p>
    <w:p w14:paraId="32ABF8FF" w14:textId="77777777" w:rsidR="00E972EA" w:rsidRPr="00E972EA" w:rsidRDefault="00E972EA" w:rsidP="00E972EA">
      <w:pPr>
        <w:spacing w:after="16" w:line="276" w:lineRule="auto"/>
        <w:ind w:left="672"/>
        <w:jc w:val="both"/>
        <w:rPr>
          <w:rFonts w:cstheme="minorHAnsi"/>
          <w:b/>
          <w:bCs/>
          <w:sz w:val="10"/>
          <w:szCs w:val="10"/>
        </w:rPr>
      </w:pPr>
    </w:p>
    <w:p w14:paraId="604CE0ED" w14:textId="3D1BF410" w:rsidR="00EC5D9D" w:rsidRDefault="00EC5D9D" w:rsidP="00EC5D9D">
      <w:pPr>
        <w:spacing w:after="16" w:line="276" w:lineRule="auto"/>
        <w:ind w:left="672"/>
        <w:jc w:val="both"/>
        <w:rPr>
          <w:rFonts w:cstheme="minorHAnsi"/>
        </w:rPr>
      </w:pPr>
      <w:r w:rsidRPr="00EC5D9D">
        <w:rPr>
          <w:rFonts w:cstheme="minorHAnsi"/>
        </w:rPr>
        <w:t xml:space="preserve">Tak jak opisano powyżej. </w:t>
      </w:r>
      <w:r>
        <w:rPr>
          <w:rFonts w:cstheme="minorHAnsi"/>
        </w:rPr>
        <w:t xml:space="preserve">O ostatecznej formie odsprzedaży będą decydowały wyniki badań na zgodność z normą dla materiału który mają zastąpić docelowo oraz na zgodność z warunkami określonymi w decyzji wykonawczej. Jeżeli frakcja drobna/podsito – nie będą zawierały substancji niebezpiecznych, będą spełniały normy dla kruszyw w.g. zastosowania lub dla podłoża ogrodniczego/rekultywacyjnego – będą sprzedawane jako wyroby. Materiały nie spełniające wymogów  - przekazywane jako odpad – podmiotom posiadającym stosowne zezwolenia na ich zagospodarowanie. </w:t>
      </w:r>
    </w:p>
    <w:p w14:paraId="55A2DF17" w14:textId="77777777" w:rsidR="00E972EA" w:rsidRPr="00EC5D9D" w:rsidRDefault="00E972EA" w:rsidP="00EC5D9D">
      <w:pPr>
        <w:spacing w:after="16" w:line="276" w:lineRule="auto"/>
        <w:ind w:left="672"/>
        <w:jc w:val="both"/>
        <w:rPr>
          <w:rFonts w:cstheme="minorHAnsi"/>
        </w:rPr>
      </w:pPr>
    </w:p>
    <w:p w14:paraId="1B41906A" w14:textId="77777777" w:rsidR="004372BB" w:rsidRDefault="004372BB" w:rsidP="00B81A34">
      <w:pPr>
        <w:numPr>
          <w:ilvl w:val="0"/>
          <w:numId w:val="45"/>
        </w:numPr>
        <w:spacing w:after="16" w:line="276" w:lineRule="auto"/>
        <w:ind w:left="672" w:hanging="538"/>
        <w:jc w:val="both"/>
        <w:rPr>
          <w:rFonts w:cstheme="minorHAnsi"/>
          <w:b/>
          <w:bCs/>
        </w:rPr>
      </w:pPr>
      <w:r w:rsidRPr="008C57A6">
        <w:rPr>
          <w:rFonts w:cstheme="minorHAnsi"/>
          <w:b/>
          <w:bCs/>
        </w:rPr>
        <w:t>Wyjaśnienie zapisu str. 26 cyt.: „Pozostała drobna frakcja (kruszywo drobne) może zostać przeznaczona do wyrównywania terenu”.</w:t>
      </w:r>
    </w:p>
    <w:p w14:paraId="38B4D85C" w14:textId="77777777" w:rsidR="00E972EA" w:rsidRPr="00E972EA" w:rsidRDefault="00E972EA" w:rsidP="00E972EA">
      <w:pPr>
        <w:spacing w:after="16" w:line="276" w:lineRule="auto"/>
        <w:ind w:left="672"/>
        <w:jc w:val="both"/>
        <w:rPr>
          <w:rFonts w:cstheme="minorHAnsi"/>
          <w:b/>
          <w:bCs/>
          <w:sz w:val="10"/>
          <w:szCs w:val="10"/>
        </w:rPr>
      </w:pPr>
    </w:p>
    <w:p w14:paraId="5D540D03" w14:textId="1B123801" w:rsidR="00EC5D9D" w:rsidRPr="00EC5D9D" w:rsidRDefault="00EC5D9D" w:rsidP="00EC5D9D">
      <w:pPr>
        <w:spacing w:after="16" w:line="276" w:lineRule="auto"/>
        <w:ind w:left="672"/>
        <w:jc w:val="both"/>
        <w:rPr>
          <w:rFonts w:cstheme="minorHAnsi"/>
        </w:rPr>
      </w:pPr>
      <w:r w:rsidRPr="00EC5D9D">
        <w:rPr>
          <w:rFonts w:cstheme="minorHAnsi"/>
        </w:rPr>
        <w:t>Jak wyżej</w:t>
      </w:r>
      <w:r w:rsidR="00E972EA">
        <w:rPr>
          <w:rFonts w:cstheme="minorHAnsi"/>
        </w:rPr>
        <w:t>.</w:t>
      </w:r>
    </w:p>
    <w:p w14:paraId="0A450257" w14:textId="77777777" w:rsidR="004372BB" w:rsidRDefault="004372BB" w:rsidP="00B81A34">
      <w:pPr>
        <w:numPr>
          <w:ilvl w:val="0"/>
          <w:numId w:val="45"/>
        </w:numPr>
        <w:spacing w:after="16" w:line="276" w:lineRule="auto"/>
        <w:ind w:left="672" w:hanging="538"/>
        <w:jc w:val="both"/>
        <w:rPr>
          <w:rFonts w:cstheme="minorHAnsi"/>
          <w:b/>
          <w:bCs/>
        </w:rPr>
      </w:pPr>
      <w:r w:rsidRPr="008C57A6">
        <w:rPr>
          <w:rFonts w:cstheme="minorHAnsi"/>
          <w:b/>
          <w:bCs/>
        </w:rPr>
        <w:lastRenderedPageBreak/>
        <w:t>Doprecyzowanie opisu sposobu postępowania z odpadami powstałymi w wyniku przetworzenia, w szczególności z destruktem asfaltowym - odpad o kodzie 17 03 02 (…)</w:t>
      </w:r>
    </w:p>
    <w:p w14:paraId="54D629B7" w14:textId="77777777" w:rsidR="00E972EA" w:rsidRPr="00E972EA" w:rsidRDefault="00E972EA" w:rsidP="00E972EA">
      <w:pPr>
        <w:spacing w:after="16" w:line="276" w:lineRule="auto"/>
        <w:ind w:left="672"/>
        <w:jc w:val="both"/>
        <w:rPr>
          <w:rFonts w:cstheme="minorHAnsi"/>
          <w:b/>
          <w:bCs/>
          <w:sz w:val="10"/>
          <w:szCs w:val="10"/>
        </w:rPr>
      </w:pPr>
    </w:p>
    <w:p w14:paraId="6C92FC6A" w14:textId="57EDE33A" w:rsidR="008C57A6" w:rsidRDefault="00D32EE9" w:rsidP="008C57A6">
      <w:pPr>
        <w:spacing w:after="16" w:line="276" w:lineRule="auto"/>
        <w:ind w:left="672"/>
        <w:jc w:val="both"/>
        <w:rPr>
          <w:rFonts w:cstheme="minorHAnsi"/>
        </w:rPr>
      </w:pPr>
      <w:r>
        <w:rPr>
          <w:rFonts w:cstheme="minorHAnsi"/>
        </w:rPr>
        <w:t xml:space="preserve">Tak jak opisano powyżej. O tym czy w wyniku przetwarzania powstanie produkt – czy odpad – będą decydowały ostatecznie wyniki badań jego parametrów. </w:t>
      </w:r>
    </w:p>
    <w:p w14:paraId="04E9770D" w14:textId="269D2B5A" w:rsidR="00D32EE9" w:rsidRDefault="00D32EE9" w:rsidP="00F232FE">
      <w:pPr>
        <w:spacing w:after="16" w:line="276" w:lineRule="auto"/>
        <w:ind w:left="672"/>
        <w:jc w:val="both"/>
        <w:rPr>
          <w:rFonts w:cstheme="minorHAnsi"/>
        </w:rPr>
      </w:pPr>
      <w:r>
        <w:rPr>
          <w:rFonts w:cstheme="minorHAnsi"/>
        </w:rPr>
        <w:t>W stosunku do destruktu asfaltowego</w:t>
      </w:r>
      <w:r w:rsidR="00F232FE">
        <w:rPr>
          <w:rFonts w:cstheme="minorHAnsi"/>
        </w:rPr>
        <w:t>:</w:t>
      </w:r>
    </w:p>
    <w:p w14:paraId="68D1621B" w14:textId="77777777" w:rsidR="00F232FE" w:rsidRDefault="00D32EE9" w:rsidP="00F232FE">
      <w:pPr>
        <w:spacing w:after="16" w:line="276" w:lineRule="auto"/>
        <w:ind w:left="672"/>
        <w:jc w:val="both"/>
        <w:rPr>
          <w:rFonts w:cstheme="minorHAnsi"/>
        </w:rPr>
      </w:pPr>
      <w:r>
        <w:rPr>
          <w:rFonts w:cstheme="minorHAnsi"/>
        </w:rPr>
        <w:t>Dla od</w:t>
      </w:r>
      <w:r w:rsidRPr="00D32EE9">
        <w:rPr>
          <w:rFonts w:cstheme="minorHAnsi"/>
        </w:rPr>
        <w:t>padów destruktu asfaltowego</w:t>
      </w:r>
      <w:r w:rsidR="00F232FE">
        <w:rPr>
          <w:rFonts w:cstheme="minorHAnsi"/>
        </w:rPr>
        <w:t xml:space="preserve"> – na obecnym etapie, zrezygnowano z przetwarzania tego kodu. Winien zostać wykreślony z listy kodów poddawanych przetwarzaniu. Pierwotnie zakładano możliwość pozyskania znaczącej ilości destruktu nadającego się do odzysku, jednak obecnie zrezygnowano z tej czynności.</w:t>
      </w:r>
    </w:p>
    <w:p w14:paraId="15C1A2CC" w14:textId="22C7DF61" w:rsidR="00D32EE9" w:rsidRDefault="00D32EE9" w:rsidP="00F232FE">
      <w:pPr>
        <w:spacing w:after="16" w:line="276" w:lineRule="auto"/>
        <w:ind w:left="672"/>
        <w:jc w:val="both"/>
        <w:rPr>
          <w:rFonts w:cstheme="minorHAnsi"/>
        </w:rPr>
      </w:pPr>
      <w:r w:rsidRPr="00D32EE9">
        <w:rPr>
          <w:rFonts w:cstheme="minorHAnsi"/>
        </w:rPr>
        <w:t xml:space="preserve"> </w:t>
      </w:r>
    </w:p>
    <w:p w14:paraId="190B6C71" w14:textId="77777777" w:rsidR="00D32EE9" w:rsidRDefault="00D32EE9" w:rsidP="00D32EE9">
      <w:pPr>
        <w:spacing w:after="16" w:line="276" w:lineRule="auto"/>
        <w:ind w:left="672"/>
        <w:jc w:val="both"/>
        <w:rPr>
          <w:rFonts w:cstheme="minorHAnsi"/>
        </w:rPr>
      </w:pPr>
    </w:p>
    <w:p w14:paraId="091D41C7" w14:textId="36E3BFDB" w:rsidR="00D32EE9" w:rsidRPr="00D32EE9" w:rsidRDefault="00D32EE9" w:rsidP="00D32EE9">
      <w:pPr>
        <w:spacing w:after="16" w:line="276" w:lineRule="auto"/>
        <w:ind w:left="672"/>
        <w:jc w:val="both"/>
        <w:rPr>
          <w:rFonts w:cstheme="minorHAnsi"/>
        </w:rPr>
      </w:pPr>
      <w:r>
        <w:rPr>
          <w:rFonts w:cstheme="minorHAnsi"/>
        </w:rPr>
        <w:t xml:space="preserve">Odpady nie spełniające wymogów utraty statusu odpadów – będą sprzedawane kolejnemu posiadaczowi – posiadającemu stosowne zezwolenie. </w:t>
      </w:r>
      <w:r w:rsidR="00AB47D2">
        <w:rPr>
          <w:rFonts w:cstheme="minorHAnsi"/>
        </w:rPr>
        <w:t xml:space="preserve">Do tego czasu pozostaną na pryzmach. </w:t>
      </w:r>
    </w:p>
    <w:p w14:paraId="52AD1842" w14:textId="77777777" w:rsidR="00D32EE9" w:rsidRDefault="00D32EE9" w:rsidP="00D32EE9">
      <w:pPr>
        <w:spacing w:after="16" w:line="276" w:lineRule="auto"/>
        <w:ind w:left="672"/>
        <w:jc w:val="both"/>
        <w:rPr>
          <w:rFonts w:cstheme="minorHAnsi"/>
        </w:rPr>
      </w:pPr>
    </w:p>
    <w:p w14:paraId="6C0BE844" w14:textId="77777777" w:rsidR="003879A1" w:rsidRDefault="003879A1" w:rsidP="00D32EE9">
      <w:pPr>
        <w:spacing w:after="16" w:line="276" w:lineRule="auto"/>
        <w:ind w:left="672"/>
        <w:jc w:val="both"/>
        <w:rPr>
          <w:rFonts w:cstheme="minorHAnsi"/>
        </w:rPr>
      </w:pPr>
    </w:p>
    <w:p w14:paraId="1A015DC1" w14:textId="77777777" w:rsidR="003879A1" w:rsidRDefault="003879A1" w:rsidP="00D32EE9">
      <w:pPr>
        <w:spacing w:after="16" w:line="276" w:lineRule="auto"/>
        <w:ind w:left="672"/>
        <w:jc w:val="both"/>
        <w:rPr>
          <w:rFonts w:cstheme="minorHAnsi"/>
        </w:rPr>
      </w:pPr>
    </w:p>
    <w:p w14:paraId="7899C360" w14:textId="77777777" w:rsidR="003879A1" w:rsidRDefault="003879A1" w:rsidP="00D32EE9">
      <w:pPr>
        <w:spacing w:after="16" w:line="276" w:lineRule="auto"/>
        <w:ind w:left="672"/>
        <w:jc w:val="both"/>
        <w:rPr>
          <w:rFonts w:cstheme="minorHAnsi"/>
        </w:rPr>
      </w:pPr>
    </w:p>
    <w:p w14:paraId="6BE7C991" w14:textId="77777777" w:rsidR="004372BB" w:rsidRDefault="004372BB" w:rsidP="00B81A34">
      <w:pPr>
        <w:numPr>
          <w:ilvl w:val="0"/>
          <w:numId w:val="45"/>
        </w:numPr>
        <w:spacing w:after="16" w:line="276" w:lineRule="auto"/>
        <w:ind w:left="672" w:hanging="538"/>
        <w:jc w:val="both"/>
        <w:rPr>
          <w:rFonts w:cstheme="minorHAnsi"/>
        </w:rPr>
      </w:pPr>
      <w:r w:rsidRPr="008C57A6">
        <w:rPr>
          <w:rFonts w:cstheme="minorHAnsi"/>
          <w:b/>
          <w:bCs/>
        </w:rPr>
        <w:t>Mając na względzie powyższe, przedstawienie bilansu przetwarzanych odpadów, w tym podanie, jakie kody i ilości będą przetwarzane i jakie odpady/produkty zostaną wytworzone oraz w jakich szacunkowych ilościach (w najgorszym wariancie, gdy powstaną odpady), uwzględniając powyższe ustalenia</w:t>
      </w:r>
      <w:r w:rsidRPr="004372BB">
        <w:rPr>
          <w:rFonts w:cstheme="minorHAnsi"/>
        </w:rPr>
        <w:t>.</w:t>
      </w:r>
    </w:p>
    <w:p w14:paraId="360452D8" w14:textId="77777777" w:rsidR="003879A1" w:rsidRPr="003879A1" w:rsidRDefault="003879A1" w:rsidP="003879A1">
      <w:pPr>
        <w:spacing w:after="16" w:line="276" w:lineRule="auto"/>
        <w:ind w:left="672"/>
        <w:jc w:val="both"/>
        <w:rPr>
          <w:rFonts w:cstheme="minorHAnsi"/>
          <w:sz w:val="10"/>
          <w:szCs w:val="10"/>
        </w:rPr>
      </w:pPr>
    </w:p>
    <w:p w14:paraId="3E107AC6" w14:textId="538E51C1" w:rsidR="00977D63" w:rsidRDefault="00977D63" w:rsidP="00977D63">
      <w:pPr>
        <w:spacing w:after="16" w:line="276" w:lineRule="auto"/>
        <w:ind w:left="672"/>
        <w:jc w:val="both"/>
        <w:rPr>
          <w:rFonts w:cstheme="minorHAnsi"/>
        </w:rPr>
      </w:pPr>
      <w:r w:rsidRPr="00977D63">
        <w:rPr>
          <w:rFonts w:cstheme="minorHAnsi"/>
        </w:rPr>
        <w:t xml:space="preserve">Ilości </w:t>
      </w:r>
      <w:r>
        <w:rPr>
          <w:rFonts w:cstheme="minorHAnsi"/>
        </w:rPr>
        <w:t>te pozostają bez zmian względem wskazanych w raporcie</w:t>
      </w:r>
      <w:r w:rsidR="00F232FE">
        <w:rPr>
          <w:rFonts w:cstheme="minorHAnsi"/>
        </w:rPr>
        <w:t xml:space="preserve"> (rezygnacja z </w:t>
      </w:r>
      <w:r w:rsidR="00F232FE" w:rsidRPr="008C57A6">
        <w:rPr>
          <w:rFonts w:cstheme="minorHAnsi"/>
          <w:b/>
          <w:bCs/>
        </w:rPr>
        <w:t>17 03 02</w:t>
      </w:r>
      <w:r w:rsidR="00F232FE">
        <w:rPr>
          <w:rFonts w:cstheme="minorHAnsi"/>
          <w:b/>
          <w:bCs/>
        </w:rPr>
        <w:t>)</w:t>
      </w:r>
      <w:r>
        <w:rPr>
          <w:rFonts w:cstheme="minorHAnsi"/>
        </w:rPr>
        <w:t xml:space="preserve">. Ilości przedstawiono w tabelach 2 i 3 na stronie 18 i 19 raportu. Natomiast informacja o ewentualnych odpadach wytwarzanych w wyniku przetworzenia (UWAGA – jedynie w przypadku zmiany kwalifikacji odpadu, zmiany jego charakteru i jednoczesnym nie spełnianiu kryteriów utraty statusu – powstaną odpady) są zawarte w tabeli 5 na stronie 24. </w:t>
      </w:r>
    </w:p>
    <w:p w14:paraId="3E65BB2E" w14:textId="77777777" w:rsidR="00977D63" w:rsidRDefault="00977D63" w:rsidP="00977D63">
      <w:pPr>
        <w:spacing w:after="16" w:line="276" w:lineRule="auto"/>
        <w:ind w:left="672"/>
        <w:jc w:val="both"/>
        <w:rPr>
          <w:rFonts w:cstheme="minorHAnsi"/>
        </w:rPr>
      </w:pPr>
    </w:p>
    <w:p w14:paraId="01FACC6D" w14:textId="4B8F4EAC" w:rsidR="00977D63" w:rsidRDefault="00977D63" w:rsidP="00977D63">
      <w:pPr>
        <w:spacing w:after="16" w:line="276" w:lineRule="auto"/>
        <w:ind w:left="672"/>
        <w:jc w:val="both"/>
        <w:rPr>
          <w:rFonts w:cstheme="minorHAnsi"/>
        </w:rPr>
      </w:pPr>
      <w:r>
        <w:rPr>
          <w:rFonts w:cstheme="minorHAnsi"/>
        </w:rPr>
        <w:t>Odpady wytwarzane będą wyłącznie w specyficznym przypadku – kiedy w wyniku prostego przetwarzania mechanicznego, dojdzie do znaczącej zmiany charakteru strumienia, a jednocześnie nie spełni od warunków utraty statusu odpadów.</w:t>
      </w:r>
    </w:p>
    <w:p w14:paraId="081AE763" w14:textId="37BF5D8C" w:rsidR="00977D63" w:rsidRDefault="00977D63" w:rsidP="00977D63">
      <w:pPr>
        <w:spacing w:after="16" w:line="276" w:lineRule="auto"/>
        <w:ind w:left="672"/>
        <w:jc w:val="both"/>
        <w:rPr>
          <w:rFonts w:cstheme="minorHAnsi"/>
        </w:rPr>
      </w:pPr>
      <w:r>
        <w:rPr>
          <w:rFonts w:cstheme="minorHAnsi"/>
        </w:rPr>
        <w:t xml:space="preserve">Z kolei w procesie R12  -  będą poddawane sortowaniu strumienie różnych odpadów – głownie budowlanych. </w:t>
      </w:r>
    </w:p>
    <w:p w14:paraId="6ACFF956" w14:textId="4128E7A3" w:rsidR="00977D63" w:rsidRDefault="00977D63" w:rsidP="00977D63">
      <w:pPr>
        <w:spacing w:after="16" w:line="276" w:lineRule="auto"/>
        <w:ind w:left="672"/>
        <w:jc w:val="both"/>
        <w:rPr>
          <w:rFonts w:cstheme="minorHAnsi"/>
        </w:rPr>
      </w:pPr>
      <w:r>
        <w:rPr>
          <w:rFonts w:cstheme="minorHAnsi"/>
        </w:rPr>
        <w:t xml:space="preserve">Przedstawienie ilości w formie bilansu – w tym przypadku miał by charakter wyłącznie przypadkowy. </w:t>
      </w:r>
    </w:p>
    <w:p w14:paraId="36240143" w14:textId="77777777" w:rsidR="00720D30" w:rsidRDefault="00720D30" w:rsidP="00977D63">
      <w:pPr>
        <w:spacing w:after="16" w:line="276" w:lineRule="auto"/>
        <w:ind w:left="672"/>
        <w:jc w:val="both"/>
        <w:rPr>
          <w:rFonts w:cstheme="minorHAnsi"/>
        </w:rPr>
      </w:pPr>
      <w:r>
        <w:rPr>
          <w:rFonts w:cstheme="minorHAnsi"/>
        </w:rPr>
        <w:t xml:space="preserve">UZASADNIENIE: </w:t>
      </w:r>
    </w:p>
    <w:p w14:paraId="71350230" w14:textId="4FEDD3DB" w:rsidR="00720D30" w:rsidRDefault="00720D30" w:rsidP="00977D63">
      <w:pPr>
        <w:spacing w:after="16" w:line="276" w:lineRule="auto"/>
        <w:ind w:left="672"/>
        <w:jc w:val="both"/>
        <w:rPr>
          <w:rFonts w:cstheme="minorHAnsi"/>
        </w:rPr>
      </w:pPr>
      <w:r>
        <w:rPr>
          <w:rFonts w:cstheme="minorHAnsi"/>
        </w:rPr>
        <w:t xml:space="preserve">Proces R12: W przypadku odpadów czystych, jednorodnych lub z wyraźną przewagą w zawartości konkretnego materiału – potencjalnie nadających się do dalszej odsprzedaży – będzie zachodził głównie proces zbierania. Procesowi R12 – poddane będą wyłącznie wtrącenia, domieszki pogarszające możliwość dalszego zagospodarowania. </w:t>
      </w:r>
    </w:p>
    <w:p w14:paraId="08CCFFBE" w14:textId="00D8AFEB" w:rsidR="00720D30" w:rsidRDefault="00720D30" w:rsidP="00977D63">
      <w:pPr>
        <w:spacing w:after="16" w:line="276" w:lineRule="auto"/>
        <w:ind w:left="672"/>
        <w:jc w:val="both"/>
        <w:rPr>
          <w:rFonts w:cstheme="minorHAnsi"/>
        </w:rPr>
      </w:pPr>
      <w:r>
        <w:rPr>
          <w:rFonts w:cstheme="minorHAnsi"/>
        </w:rPr>
        <w:t>W przypadku strumienia niejednorodnego – cała masa zostanie przepuszczona przez transporter i przesortowana. Metale będą wybierane ręcznie lub z użyciem silnego magnesu. Wyodrębniane będą tworzywa sztuczne, papier, tektura – inne wtrącenia.</w:t>
      </w:r>
    </w:p>
    <w:p w14:paraId="4D43D864" w14:textId="74D012AD" w:rsidR="00720D30" w:rsidRDefault="00720D30" w:rsidP="00977D63">
      <w:pPr>
        <w:spacing w:after="16" w:line="276" w:lineRule="auto"/>
        <w:ind w:left="672"/>
        <w:jc w:val="both"/>
        <w:rPr>
          <w:rFonts w:cstheme="minorHAnsi"/>
        </w:rPr>
      </w:pPr>
      <w:r>
        <w:rPr>
          <w:rFonts w:cstheme="minorHAnsi"/>
        </w:rPr>
        <w:lastRenderedPageBreak/>
        <w:t xml:space="preserve">Proces R4 – odzysk metali – polegał będzie na ich wyodrębnieniu ze strumienia (w procesie R12) a następnie posortowaniu gatunkowemu – przygotowaniu do dalszego zagospodarowania/recyklingu w procesie R4. Z uwagi na to że proces R4 obejmuje również procesy odzysku, w tym przygotowania do ponownego użycia – zakwalifikowano tę czynność jako proces R5. </w:t>
      </w:r>
    </w:p>
    <w:p w14:paraId="7F2640C7" w14:textId="28A0B6AC" w:rsidR="00720D30" w:rsidRDefault="00807934" w:rsidP="00977D63">
      <w:pPr>
        <w:spacing w:after="16" w:line="276" w:lineRule="auto"/>
        <w:ind w:left="672"/>
        <w:jc w:val="both"/>
        <w:rPr>
          <w:rFonts w:cstheme="minorHAnsi"/>
        </w:rPr>
      </w:pPr>
      <w:r>
        <w:rPr>
          <w:rFonts w:cstheme="minorHAnsi"/>
        </w:rPr>
        <w:t xml:space="preserve">W najkorzystniejszym scenariuszu – przyjmowane będą jedynie odpady do odzysku z utratą statusu odpadów. Wszystkie odpady zostaną przetworzone na kruszywa, podłoże rekultywacyjne itp. </w:t>
      </w:r>
    </w:p>
    <w:p w14:paraId="08E7596B" w14:textId="048C3BCE" w:rsidR="00807934" w:rsidRDefault="00807934" w:rsidP="00977D63">
      <w:pPr>
        <w:spacing w:after="16" w:line="276" w:lineRule="auto"/>
        <w:ind w:left="672"/>
        <w:jc w:val="both"/>
        <w:rPr>
          <w:rFonts w:cstheme="minorHAnsi"/>
        </w:rPr>
      </w:pPr>
      <w:r>
        <w:rPr>
          <w:rFonts w:cstheme="minorHAnsi"/>
        </w:rPr>
        <w:t xml:space="preserve">W najmniej korzystnym scenariuszu – będzie zachodziło wyłącznie zbieranie odpadów. Wówczas firma nie będzie zarabiała na samym zagospodarowaniu odpadów a jedynie na usłudze ich usunięcia, zgromadzenia i przekazania kolejnemu posiadaczowi. </w:t>
      </w:r>
    </w:p>
    <w:p w14:paraId="1264532A" w14:textId="77777777" w:rsidR="00807934" w:rsidRDefault="00807934" w:rsidP="00977D63">
      <w:pPr>
        <w:spacing w:after="16" w:line="276" w:lineRule="auto"/>
        <w:ind w:left="672"/>
        <w:jc w:val="both"/>
        <w:rPr>
          <w:rFonts w:cstheme="minorHAnsi"/>
        </w:rPr>
      </w:pPr>
    </w:p>
    <w:p w14:paraId="352248B0" w14:textId="6207BD38" w:rsidR="00807934" w:rsidRDefault="00807934" w:rsidP="00977D63">
      <w:pPr>
        <w:spacing w:after="16" w:line="276" w:lineRule="auto"/>
        <w:ind w:left="672"/>
        <w:jc w:val="both"/>
        <w:rPr>
          <w:rFonts w:cstheme="minorHAnsi"/>
        </w:rPr>
      </w:pPr>
      <w:r>
        <w:rPr>
          <w:rFonts w:cstheme="minorHAnsi"/>
        </w:rPr>
        <w:t>Z uwagi na znajomość strumienia który może być przedmiotem działalności – uwzględniono scenariusz pośredni – proces R12 oraz po nim R4 i R5.</w:t>
      </w:r>
    </w:p>
    <w:p w14:paraId="4F6A1065" w14:textId="77777777" w:rsidR="00807934" w:rsidRDefault="00807934" w:rsidP="00977D63">
      <w:pPr>
        <w:spacing w:after="16" w:line="276" w:lineRule="auto"/>
        <w:ind w:left="672"/>
        <w:jc w:val="both"/>
        <w:rPr>
          <w:rFonts w:cstheme="minorHAnsi"/>
        </w:rPr>
      </w:pPr>
    </w:p>
    <w:p w14:paraId="7E74C000" w14:textId="77777777" w:rsidR="003879A1" w:rsidRDefault="003879A1" w:rsidP="00977D63">
      <w:pPr>
        <w:spacing w:after="16" w:line="276" w:lineRule="auto"/>
        <w:ind w:left="672"/>
        <w:jc w:val="both"/>
        <w:rPr>
          <w:rFonts w:cstheme="minorHAnsi"/>
        </w:rPr>
      </w:pPr>
    </w:p>
    <w:p w14:paraId="17B70289" w14:textId="77777777" w:rsidR="003879A1" w:rsidRDefault="003879A1" w:rsidP="00977D63">
      <w:pPr>
        <w:spacing w:after="16" w:line="276" w:lineRule="auto"/>
        <w:ind w:left="672"/>
        <w:jc w:val="both"/>
        <w:rPr>
          <w:rFonts w:cstheme="minorHAnsi"/>
        </w:rPr>
      </w:pPr>
    </w:p>
    <w:p w14:paraId="1F265746" w14:textId="77777777" w:rsidR="003879A1" w:rsidRDefault="003879A1" w:rsidP="00977D63">
      <w:pPr>
        <w:spacing w:after="16" w:line="276" w:lineRule="auto"/>
        <w:ind w:left="672"/>
        <w:jc w:val="both"/>
        <w:rPr>
          <w:rFonts w:cstheme="minorHAnsi"/>
        </w:rPr>
      </w:pPr>
    </w:p>
    <w:p w14:paraId="14920119" w14:textId="77777777" w:rsidR="003879A1" w:rsidRDefault="003879A1" w:rsidP="00977D63">
      <w:pPr>
        <w:spacing w:after="16" w:line="276" w:lineRule="auto"/>
        <w:ind w:left="672"/>
        <w:jc w:val="both"/>
        <w:rPr>
          <w:rFonts w:cstheme="minorHAnsi"/>
        </w:rPr>
      </w:pPr>
    </w:p>
    <w:p w14:paraId="10E61872" w14:textId="77777777" w:rsidR="003879A1" w:rsidRPr="00977D63" w:rsidRDefault="003879A1" w:rsidP="00977D63">
      <w:pPr>
        <w:spacing w:after="16" w:line="276" w:lineRule="auto"/>
        <w:ind w:left="672"/>
        <w:jc w:val="both"/>
        <w:rPr>
          <w:rFonts w:cstheme="minorHAnsi"/>
        </w:rPr>
      </w:pPr>
    </w:p>
    <w:p w14:paraId="4C5B623A" w14:textId="77777777" w:rsidR="004372BB" w:rsidRDefault="004372BB" w:rsidP="00B81A34">
      <w:pPr>
        <w:numPr>
          <w:ilvl w:val="0"/>
          <w:numId w:val="45"/>
        </w:numPr>
        <w:spacing w:after="16" w:line="276" w:lineRule="auto"/>
        <w:ind w:left="672" w:hanging="538"/>
        <w:jc w:val="both"/>
        <w:rPr>
          <w:rFonts w:cstheme="minorHAnsi"/>
          <w:b/>
          <w:bCs/>
        </w:rPr>
      </w:pPr>
      <w:r w:rsidRPr="008C57A6">
        <w:rPr>
          <w:rFonts w:cstheme="minorHAnsi"/>
          <w:b/>
          <w:bCs/>
        </w:rPr>
        <w:t>Przedstawienie schematu technologicznego procesu przetwarzania w formie graficznej wraz z wykazem stosowanych urządzeń/maszyn.</w:t>
      </w:r>
    </w:p>
    <w:p w14:paraId="79EC750C" w14:textId="77777777" w:rsidR="003879A1" w:rsidRDefault="003879A1" w:rsidP="003879A1">
      <w:pPr>
        <w:spacing w:after="16" w:line="276" w:lineRule="auto"/>
        <w:ind w:left="672"/>
        <w:jc w:val="both"/>
        <w:rPr>
          <w:rFonts w:cstheme="minorHAnsi"/>
          <w:b/>
          <w:bCs/>
        </w:rPr>
      </w:pPr>
    </w:p>
    <w:p w14:paraId="72ECF94C" w14:textId="13D0C1B0" w:rsidR="000E1645" w:rsidRDefault="00EC7A15" w:rsidP="00EC7A15">
      <w:pPr>
        <w:spacing w:after="16" w:line="276" w:lineRule="auto"/>
        <w:ind w:left="672"/>
        <w:jc w:val="center"/>
        <w:rPr>
          <w:rFonts w:cstheme="minorHAnsi"/>
          <w:b/>
          <w:bCs/>
        </w:rPr>
      </w:pPr>
      <w:r>
        <w:rPr>
          <w:rFonts w:cstheme="minorHAnsi"/>
          <w:b/>
          <w:bCs/>
          <w:noProof/>
        </w:rPr>
        <w:drawing>
          <wp:inline distT="0" distB="0" distL="0" distR="0" wp14:anchorId="280A0E92" wp14:editId="101BC13C">
            <wp:extent cx="4610100" cy="4091940"/>
            <wp:effectExtent l="0" t="0" r="0" b="3810"/>
            <wp:docPr id="178384172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0100" cy="4091940"/>
                    </a:xfrm>
                    <a:prstGeom prst="rect">
                      <a:avLst/>
                    </a:prstGeom>
                    <a:noFill/>
                    <a:ln>
                      <a:noFill/>
                    </a:ln>
                  </pic:spPr>
                </pic:pic>
              </a:graphicData>
            </a:graphic>
          </wp:inline>
        </w:drawing>
      </w:r>
    </w:p>
    <w:p w14:paraId="29B1768C" w14:textId="311C69F9" w:rsidR="000E1645" w:rsidRPr="006E5EBA" w:rsidRDefault="000E1645" w:rsidP="000E1645">
      <w:pPr>
        <w:spacing w:after="16" w:line="276" w:lineRule="auto"/>
        <w:ind w:left="672"/>
        <w:jc w:val="both"/>
        <w:rPr>
          <w:rFonts w:cstheme="minorHAnsi"/>
        </w:rPr>
      </w:pPr>
      <w:r w:rsidRPr="006E5EBA">
        <w:rPr>
          <w:rFonts w:cstheme="minorHAnsi"/>
        </w:rPr>
        <w:lastRenderedPageBreak/>
        <w:t>Na schemacie – ujęto główny produkt „kruszywo”. Jednak gdy temu samemu procesowi zostanie podda</w:t>
      </w:r>
      <w:r w:rsidR="006E5EBA" w:rsidRPr="006E5EBA">
        <w:rPr>
          <w:rFonts w:cstheme="minorHAnsi"/>
        </w:rPr>
        <w:t xml:space="preserve">na ziemia organiczna – będzie to podłoże ogrodnicze/rekultywacyjne. </w:t>
      </w:r>
    </w:p>
    <w:p w14:paraId="4D1C16E5" w14:textId="02FE5A95" w:rsidR="006E5EBA" w:rsidRPr="006E5EBA" w:rsidRDefault="006E5EBA" w:rsidP="000E1645">
      <w:pPr>
        <w:spacing w:after="16" w:line="276" w:lineRule="auto"/>
        <w:ind w:left="672"/>
        <w:jc w:val="both"/>
        <w:rPr>
          <w:rFonts w:cstheme="minorHAnsi"/>
        </w:rPr>
      </w:pPr>
      <w:r w:rsidRPr="006E5EBA">
        <w:rPr>
          <w:rFonts w:cstheme="minorHAnsi"/>
        </w:rPr>
        <w:t xml:space="preserve">Etap sortowania wstępnego </w:t>
      </w:r>
      <w:r>
        <w:rPr>
          <w:rFonts w:cstheme="minorHAnsi"/>
        </w:rPr>
        <w:t>–</w:t>
      </w:r>
      <w:r w:rsidRPr="006E5EBA">
        <w:rPr>
          <w:rFonts w:cstheme="minorHAnsi"/>
        </w:rPr>
        <w:t xml:space="preserve"> </w:t>
      </w:r>
      <w:r>
        <w:rPr>
          <w:rFonts w:cstheme="minorHAnsi"/>
        </w:rPr>
        <w:t xml:space="preserve">ręcznie, z użyciem magnesów – na przenośniku taśmowym lub na pryzmie. </w:t>
      </w:r>
    </w:p>
    <w:p w14:paraId="2D98C12C" w14:textId="77777777" w:rsidR="006E5EBA" w:rsidRPr="000E1645" w:rsidRDefault="006E5EBA" w:rsidP="000E1645">
      <w:pPr>
        <w:spacing w:after="16" w:line="276" w:lineRule="auto"/>
        <w:ind w:left="672"/>
        <w:jc w:val="both"/>
        <w:rPr>
          <w:rFonts w:cstheme="minorHAnsi"/>
          <w:b/>
          <w:bCs/>
        </w:rPr>
      </w:pPr>
    </w:p>
    <w:p w14:paraId="660EA5D7" w14:textId="29350AD3" w:rsidR="004372BB" w:rsidRDefault="004372BB" w:rsidP="00B81A34">
      <w:pPr>
        <w:numPr>
          <w:ilvl w:val="0"/>
          <w:numId w:val="45"/>
        </w:numPr>
        <w:spacing w:after="16" w:line="276" w:lineRule="auto"/>
        <w:ind w:left="672" w:hanging="538"/>
        <w:jc w:val="both"/>
        <w:rPr>
          <w:rFonts w:cstheme="minorHAnsi"/>
          <w:b/>
          <w:bCs/>
        </w:rPr>
      </w:pPr>
      <w:r w:rsidRPr="008C57A6">
        <w:rPr>
          <w:rFonts w:cstheme="minorHAnsi"/>
          <w:b/>
          <w:bCs/>
        </w:rPr>
        <w:t>Szczegółowy opis planowanego procesu technologicznego, na podstawie powyższego schematu, w kontekście planowanych procesów R4, R 5 i R 12. W tym:</w:t>
      </w:r>
    </w:p>
    <w:p w14:paraId="4355D147" w14:textId="77777777" w:rsidR="00E972EA" w:rsidRPr="00E972EA" w:rsidRDefault="00E972EA" w:rsidP="00E972EA">
      <w:pPr>
        <w:spacing w:after="16" w:line="276" w:lineRule="auto"/>
        <w:ind w:left="672"/>
        <w:jc w:val="both"/>
        <w:rPr>
          <w:rFonts w:cstheme="minorHAnsi"/>
          <w:b/>
          <w:bCs/>
          <w:sz w:val="10"/>
          <w:szCs w:val="10"/>
        </w:rPr>
      </w:pPr>
    </w:p>
    <w:p w14:paraId="56482F79" w14:textId="77708AE7" w:rsidR="00955087" w:rsidRDefault="00955087" w:rsidP="00955087">
      <w:pPr>
        <w:spacing w:after="16" w:line="276" w:lineRule="auto"/>
        <w:ind w:left="672"/>
        <w:jc w:val="both"/>
        <w:rPr>
          <w:rFonts w:cstheme="minorHAnsi"/>
        </w:rPr>
      </w:pPr>
      <w:r>
        <w:rPr>
          <w:rFonts w:cstheme="minorHAnsi"/>
        </w:rPr>
        <w:t xml:space="preserve">Na wstępnie należy zaznaczyć że Inwestor podejmuje się działalności z użyciem prostych i powszechnie stosowanych urządzeń. Zagospodarowanie materiału będzie również odbywać się w sposób powszechnie stosowany. Jednak Inwestor jest świadomy obowiązujących przepisów i chce swoją działalność prowadzić w pełni profesjonalnie i zgodnie z przepisami. Obecnie powszechnie wiadomo że firmy rozbiórkowe i świadczące roboty ziemne </w:t>
      </w:r>
      <w:r w:rsidR="0023253E">
        <w:rPr>
          <w:rFonts w:cstheme="minorHAnsi"/>
        </w:rPr>
        <w:t>–</w:t>
      </w:r>
      <w:r>
        <w:rPr>
          <w:rFonts w:cstheme="minorHAnsi"/>
        </w:rPr>
        <w:t xml:space="preserve"> </w:t>
      </w:r>
      <w:r w:rsidR="0023253E">
        <w:rPr>
          <w:rFonts w:cstheme="minorHAnsi"/>
        </w:rPr>
        <w:t xml:space="preserve">przewożą materiały pozyskane z jednych robót, na inne – zastępując nimi materiały kopalne. Jednak takie działanie nie jest zgodne z prawem, naraża na konsekwencje również zlecającego usługę. Inwestor nie podejmuje obecnie takich działań – czego konsekwencją jest mniejsza konkurencyjność na rynku, względem firm nie przestrzegających tych przepisów. </w:t>
      </w:r>
    </w:p>
    <w:p w14:paraId="60C82EBB" w14:textId="6449F03F" w:rsidR="0023253E" w:rsidRPr="00955087" w:rsidRDefault="0023253E" w:rsidP="00955087">
      <w:pPr>
        <w:spacing w:after="16" w:line="276" w:lineRule="auto"/>
        <w:ind w:left="672"/>
        <w:jc w:val="both"/>
        <w:rPr>
          <w:rFonts w:cstheme="minorHAnsi"/>
        </w:rPr>
      </w:pPr>
      <w:r>
        <w:rPr>
          <w:rFonts w:cstheme="minorHAnsi"/>
        </w:rPr>
        <w:t xml:space="preserve">Dlatego też  - aby poprawić konkurencyjność, wykorzystać posiadanie niezbędnych decyzji dla rozwoju przedsiębiorstwa – planuje rozpocząć proste zagospodarowywanie odpadów rozbiórkowych i urobków z wykopów w sposób zgodny z prawem. Pozwoli to również na dotarcie z ofertą do profesjonalnych firm i odbiorców kruszyw poprzez standaryzację parametrów sprzedawanego materiału. Działania mają na celu głównie poprawę bezpieczeństwa stosowania odzyskanych kruszyw -dla środowiska, zdrowia użytkowników oraz utrzymania parametrów fizykochemicznych. </w:t>
      </w:r>
    </w:p>
    <w:p w14:paraId="5AFD0C02" w14:textId="4A81C04B" w:rsidR="004372BB" w:rsidRPr="00DD549B" w:rsidRDefault="004372BB" w:rsidP="00DD549B">
      <w:pPr>
        <w:pStyle w:val="Akapitzlist"/>
        <w:numPr>
          <w:ilvl w:val="0"/>
          <w:numId w:val="53"/>
        </w:numPr>
        <w:spacing w:after="16" w:line="276" w:lineRule="auto"/>
        <w:jc w:val="both"/>
        <w:rPr>
          <w:rFonts w:cstheme="minorHAnsi"/>
          <w:b/>
          <w:bCs/>
        </w:rPr>
      </w:pPr>
      <w:r w:rsidRPr="00DD549B">
        <w:rPr>
          <w:rFonts w:cstheme="minorHAnsi"/>
          <w:b/>
          <w:bCs/>
        </w:rPr>
        <w:t>wyjaśnienie, w jaki sposób będzie prowadzony odzysk metali, np. czy stosowany będzie separator;</w:t>
      </w:r>
    </w:p>
    <w:p w14:paraId="12627EAA" w14:textId="299783FC" w:rsidR="00DD549B" w:rsidRPr="00DD549B" w:rsidRDefault="00DD549B" w:rsidP="00DD549B">
      <w:pPr>
        <w:pStyle w:val="Akapitzlist"/>
        <w:spacing w:after="16" w:line="276" w:lineRule="auto"/>
        <w:ind w:left="1087"/>
        <w:jc w:val="both"/>
        <w:rPr>
          <w:rFonts w:cstheme="minorHAnsi"/>
        </w:rPr>
      </w:pPr>
      <w:r w:rsidRPr="00DD549B">
        <w:rPr>
          <w:rFonts w:cstheme="minorHAnsi"/>
        </w:rPr>
        <w:t xml:space="preserve">Proces R4 – odzysk metali – polegał będzie na ich wyodrębnieniu ze strumienia (w procesie R12) a następnie posortowaniu gatunkowemu – przygotowaniu do dalszego zagospodarowania/recyklingu w procesie R4. Z uwagi na to że proces R4 obejmuje również procesy odzysku, w tym przygotowania do ponownego użycia – zakwalifikowano tę czynność jako proces R5. </w:t>
      </w:r>
      <w:r w:rsidR="00EC7A15" w:rsidRPr="00270D71">
        <w:rPr>
          <w:rFonts w:cstheme="minorHAnsi"/>
        </w:rPr>
        <w:t>Odzysk metali ręczny przez pracownika</w:t>
      </w:r>
      <w:r w:rsidR="00270D71">
        <w:rPr>
          <w:rFonts w:cstheme="minorHAnsi"/>
        </w:rPr>
        <w:t xml:space="preserve"> –</w:t>
      </w:r>
      <w:r w:rsidR="0077675D">
        <w:rPr>
          <w:rFonts w:cstheme="minorHAnsi"/>
        </w:rPr>
        <w:t xml:space="preserve"> rękoma lub</w:t>
      </w:r>
      <w:r w:rsidR="00270D71">
        <w:rPr>
          <w:rFonts w:cstheme="minorHAnsi"/>
        </w:rPr>
        <w:t xml:space="preserve"> z użyciem ręcznego magnesu</w:t>
      </w:r>
      <w:r w:rsidR="00EC7A15" w:rsidRPr="00270D71">
        <w:rPr>
          <w:rFonts w:cstheme="minorHAnsi"/>
        </w:rPr>
        <w:t>.</w:t>
      </w:r>
    </w:p>
    <w:p w14:paraId="482B91B6" w14:textId="77777777" w:rsidR="00DD549B" w:rsidRPr="00DD549B" w:rsidRDefault="00DD549B" w:rsidP="00DD549B">
      <w:pPr>
        <w:pStyle w:val="Akapitzlist"/>
        <w:spacing w:after="16" w:line="276" w:lineRule="auto"/>
        <w:ind w:left="1087"/>
        <w:jc w:val="both"/>
        <w:rPr>
          <w:rFonts w:cstheme="minorHAnsi"/>
          <w:b/>
          <w:bCs/>
        </w:rPr>
      </w:pPr>
    </w:p>
    <w:p w14:paraId="73A6EF2B" w14:textId="7B447559" w:rsidR="004372BB" w:rsidRDefault="004372BB" w:rsidP="00DD549B">
      <w:pPr>
        <w:pStyle w:val="Akapitzlist"/>
        <w:numPr>
          <w:ilvl w:val="0"/>
          <w:numId w:val="53"/>
        </w:numPr>
        <w:spacing w:line="276" w:lineRule="auto"/>
        <w:ind w:right="-1"/>
        <w:jc w:val="both"/>
        <w:rPr>
          <w:b/>
          <w:bCs/>
        </w:rPr>
      </w:pPr>
      <w:r w:rsidRPr="00DD549B">
        <w:rPr>
          <w:b/>
          <w:bCs/>
        </w:rPr>
        <w:t>uszczegółowienie opisu linii do recyklingu materiałów budowlanych i rozbiórkowych — str. 26 raportu.</w:t>
      </w:r>
    </w:p>
    <w:p w14:paraId="3406994E" w14:textId="233FF7FC" w:rsidR="00EC7A15" w:rsidRDefault="00DD549B" w:rsidP="00EC7A15">
      <w:pPr>
        <w:pStyle w:val="Akapitzlist"/>
        <w:spacing w:line="276" w:lineRule="auto"/>
        <w:ind w:left="709" w:right="-1"/>
        <w:jc w:val="both"/>
      </w:pPr>
      <w:r>
        <w:t xml:space="preserve">Linię do recyklingu materiałów budowalnych i rozbiórkowych – stanowić będzie </w:t>
      </w:r>
      <w:r w:rsidR="00EC7A15" w:rsidRPr="00EC7A15">
        <w:t xml:space="preserve">zespół: </w:t>
      </w:r>
      <w:r w:rsidR="00EC7A15">
        <w:br/>
      </w:r>
      <w:r w:rsidR="00EC7A15" w:rsidRPr="00503A56">
        <w:t>1 sztuka przenośnik taśmowy, kruszarka, przesiewacz- w postaci koparki kołowej z łyżką ażurową do przesiewania.</w:t>
      </w:r>
    </w:p>
    <w:p w14:paraId="2BF3E715" w14:textId="77777777" w:rsidR="00EC7A15" w:rsidRDefault="00EC7A15" w:rsidP="00EC7A15">
      <w:pPr>
        <w:pStyle w:val="Akapitzlist"/>
        <w:spacing w:line="276" w:lineRule="auto"/>
        <w:ind w:left="709" w:right="-1"/>
        <w:jc w:val="both"/>
      </w:pPr>
    </w:p>
    <w:p w14:paraId="17C13299" w14:textId="1837C2AF" w:rsidR="00DD549B" w:rsidRPr="00DD549B" w:rsidRDefault="00DD549B" w:rsidP="00DD549B">
      <w:pPr>
        <w:pStyle w:val="Akapitzlist"/>
        <w:spacing w:line="276" w:lineRule="auto"/>
        <w:ind w:left="709" w:right="-1"/>
        <w:jc w:val="both"/>
      </w:pPr>
      <w:r>
        <w:t xml:space="preserve">Decydującym czynnikiem o spełnieniu kryterium recyklingu – będzie wykonanie badań właściwości kruszywa i jego kwalifikacja handlowa. </w:t>
      </w:r>
    </w:p>
    <w:p w14:paraId="77331CD0" w14:textId="77777777" w:rsidR="00DD549B" w:rsidRDefault="00DD549B" w:rsidP="00DD549B">
      <w:pPr>
        <w:spacing w:after="16" w:line="276" w:lineRule="auto"/>
        <w:ind w:left="672"/>
        <w:jc w:val="both"/>
      </w:pPr>
      <w:r>
        <w:t xml:space="preserve">Kruszywo budowlane, rozbiórkowe – jest powszechnie stosowane w zastępstwie kruszyw kopanych. Istnieją normy dla kruszyw – zgodnie z ich przeznaczeniem. Kruszywa będą badane na zgodność z normą i po ich spełnieniu – sprzedawane jako produkt. </w:t>
      </w:r>
    </w:p>
    <w:p w14:paraId="7EE554C4" w14:textId="77777777" w:rsidR="00DD549B" w:rsidRDefault="00DD549B" w:rsidP="00DD549B">
      <w:pPr>
        <w:spacing w:after="16" w:line="276" w:lineRule="auto"/>
        <w:ind w:left="672"/>
        <w:jc w:val="both"/>
      </w:pPr>
      <w:r>
        <w:lastRenderedPageBreak/>
        <w:t xml:space="preserve">Tak samo będzie następował odzysk z utratą statusu odpadów dla ziemi z urobku, frakcji drobnej (podsita). Będzie przekazywana do badań na zgodność z normami dla materiałów które mają zastąpić (podłoża do trawników, wypełnianie terenów przekształconych kruszywem, itp.). </w:t>
      </w:r>
    </w:p>
    <w:p w14:paraId="3EF1D120" w14:textId="77777777" w:rsidR="00DD549B" w:rsidRDefault="00DD549B" w:rsidP="00DD549B">
      <w:pPr>
        <w:spacing w:after="16" w:line="276" w:lineRule="auto"/>
        <w:ind w:left="672"/>
        <w:jc w:val="both"/>
      </w:pPr>
      <w:r>
        <w:t xml:space="preserve">Celem wniosku na przetwarzanie z utratą statusu odpadów – jest klasyfikowanie do sprzedaży materiału gotowego do zastosowania na placu. Tak aby uniknąć konieczności ubiegania się o zezwolenie na odzysk poza instalacjami na miejscu zastosowania. </w:t>
      </w:r>
    </w:p>
    <w:p w14:paraId="5B2A27C4" w14:textId="77777777" w:rsidR="00DD549B" w:rsidRPr="00DD549B" w:rsidRDefault="00DD549B" w:rsidP="00DD549B">
      <w:pPr>
        <w:spacing w:line="276" w:lineRule="auto"/>
        <w:ind w:left="727" w:right="-1"/>
        <w:jc w:val="both"/>
        <w:rPr>
          <w:b/>
          <w:bCs/>
        </w:rPr>
      </w:pPr>
    </w:p>
    <w:p w14:paraId="13A2B26D" w14:textId="77777777" w:rsidR="004372BB" w:rsidRDefault="004372BB" w:rsidP="00B81A34">
      <w:pPr>
        <w:numPr>
          <w:ilvl w:val="0"/>
          <w:numId w:val="46"/>
        </w:numPr>
        <w:spacing w:after="7" w:line="276" w:lineRule="auto"/>
        <w:ind w:right="-1" w:hanging="638"/>
        <w:jc w:val="both"/>
        <w:rPr>
          <w:b/>
          <w:bCs/>
        </w:rPr>
      </w:pPr>
      <w:r w:rsidRPr="008C57A6">
        <w:rPr>
          <w:b/>
          <w:bCs/>
        </w:rPr>
        <w:t>Zweryfikowanie rodzajów odpadów zbieranych. Na str. 17 wskazano 26 pozycji, w tym odpad o kodzie 10 11 03, natomiast na str. 19 nie został on uwzględniony.</w:t>
      </w:r>
    </w:p>
    <w:p w14:paraId="37E3EEA4" w14:textId="77777777" w:rsidR="00E972EA" w:rsidRPr="00E972EA" w:rsidRDefault="00E972EA" w:rsidP="00E972EA">
      <w:pPr>
        <w:spacing w:after="7" w:line="276" w:lineRule="auto"/>
        <w:ind w:left="643" w:right="-1"/>
        <w:jc w:val="both"/>
        <w:rPr>
          <w:b/>
          <w:bCs/>
          <w:sz w:val="10"/>
          <w:szCs w:val="10"/>
        </w:rPr>
      </w:pPr>
    </w:p>
    <w:p w14:paraId="0A74FEA2" w14:textId="1B782E39" w:rsidR="00AF2432" w:rsidRDefault="00AF2432" w:rsidP="00E972EA">
      <w:pPr>
        <w:spacing w:after="7" w:line="276" w:lineRule="auto"/>
        <w:ind w:left="643" w:right="-1"/>
        <w:jc w:val="both"/>
      </w:pPr>
      <w:r w:rsidRPr="00AF2432">
        <w:t xml:space="preserve">Omyłkowo </w:t>
      </w:r>
      <w:r>
        <w:t xml:space="preserve">odpad o kodzie 10 11 03 – należący do grupy odpadów obojętnych, których zbieranie nie wymaga uzyskania decyzji o środowiskowych uwarunkowań przedsięwzięcia – nie wykazano w tabeli na stronie 19. </w:t>
      </w:r>
      <w:r w:rsidR="006D19A8">
        <w:t xml:space="preserve">Sposób magazynowania zgodny z pozostałymi. </w:t>
      </w:r>
    </w:p>
    <w:p w14:paraId="2E08A22C" w14:textId="77777777" w:rsidR="003879A1" w:rsidRDefault="003879A1" w:rsidP="00242FAF">
      <w:pPr>
        <w:spacing w:after="7" w:line="276" w:lineRule="auto"/>
        <w:ind w:right="-1"/>
        <w:jc w:val="both"/>
      </w:pPr>
    </w:p>
    <w:p w14:paraId="31B7E520" w14:textId="77777777" w:rsidR="003879A1" w:rsidRPr="00AF2432" w:rsidRDefault="003879A1" w:rsidP="00AF2432">
      <w:pPr>
        <w:spacing w:after="7" w:line="276" w:lineRule="auto"/>
        <w:ind w:left="643" w:right="-1"/>
        <w:jc w:val="both"/>
      </w:pPr>
    </w:p>
    <w:p w14:paraId="63A3C235" w14:textId="77777777" w:rsidR="004372BB" w:rsidRDefault="004372BB" w:rsidP="00B81A34">
      <w:pPr>
        <w:numPr>
          <w:ilvl w:val="0"/>
          <w:numId w:val="46"/>
        </w:numPr>
        <w:spacing w:after="7" w:line="276" w:lineRule="auto"/>
        <w:ind w:right="-1" w:hanging="638"/>
        <w:jc w:val="both"/>
        <w:rPr>
          <w:b/>
          <w:bCs/>
        </w:rPr>
      </w:pPr>
      <w:r w:rsidRPr="008C57A6">
        <w:rPr>
          <w:b/>
          <w:bCs/>
        </w:rPr>
        <w:t>Ponowną szczegółową analizę miejsc i sposobów magazynowania odpadów zbieranych, kierowanych do przetworzenia i wytworzonych, wraz z odniesieniem się do rozporządzenia Ministra Klimatu z dnia 1 1 września 2020 r. w sprawie szczegółowych wymagań dla magazynowania odpadów (Dz. U. z 2020 r., poz. 1742).</w:t>
      </w:r>
    </w:p>
    <w:p w14:paraId="404A54A6" w14:textId="77777777" w:rsidR="00E972EA" w:rsidRPr="00E972EA" w:rsidRDefault="00E972EA" w:rsidP="00E972EA">
      <w:pPr>
        <w:spacing w:after="7" w:line="276" w:lineRule="auto"/>
        <w:ind w:left="643" w:right="-1"/>
        <w:jc w:val="both"/>
        <w:rPr>
          <w:b/>
          <w:bCs/>
          <w:sz w:val="10"/>
          <w:szCs w:val="10"/>
        </w:rPr>
      </w:pPr>
    </w:p>
    <w:p w14:paraId="449FA15E" w14:textId="214DCFC3" w:rsidR="00A534F0" w:rsidRDefault="00A534F0" w:rsidP="00A534F0">
      <w:pPr>
        <w:spacing w:after="7" w:line="276" w:lineRule="auto"/>
        <w:ind w:left="643" w:right="-1"/>
        <w:jc w:val="both"/>
      </w:pPr>
      <w:r>
        <w:t>W odniesieniu do rozporządzenia Ministra Klimatu z dnia 11 września 2020 r. w sprawie szczegółowych wymagań dla magazynowania odpadów (Dz. U. z 2020 r., poz. 1742).</w:t>
      </w:r>
    </w:p>
    <w:p w14:paraId="60D2FAC9" w14:textId="7715DBDC" w:rsidR="008C57A6" w:rsidRDefault="00A534F0" w:rsidP="00A534F0">
      <w:pPr>
        <w:spacing w:after="7" w:line="276" w:lineRule="auto"/>
        <w:ind w:left="643" w:right="-1"/>
        <w:jc w:val="both"/>
      </w:pPr>
      <w:r>
        <w:t xml:space="preserve">Z uwagi na fakt iż magazynowane będą głównie odpady wymienione w §6.3 oraz §6.4 rozporządzenia – miejsca magazynowania nie wymagają dodatkowego zabezpieczenia poza utwardzeniem z użyciem materiałów budowlanych. Nie przewiduje się konieczności dodatkowego uszczelniania podłoża pod pryzmy. </w:t>
      </w:r>
    </w:p>
    <w:p w14:paraId="56F396C8" w14:textId="2DA752C4" w:rsidR="00A534F0" w:rsidRDefault="00A534F0" w:rsidP="00A534F0">
      <w:pPr>
        <w:spacing w:after="7" w:line="276" w:lineRule="auto"/>
        <w:ind w:left="643" w:right="-1"/>
        <w:jc w:val="both"/>
      </w:pPr>
      <w:r>
        <w:t xml:space="preserve">Magazynowane będą odpady z materiałów w normalnych warunkach przeznaczonych do kontaktu z czynnikami atmosferycznymi – nie powodujące ryzyka rozprzestrzeniania się lub powstawania odcieków. </w:t>
      </w:r>
    </w:p>
    <w:p w14:paraId="4738630B" w14:textId="27F58393" w:rsidR="00A534F0" w:rsidRDefault="00A534F0" w:rsidP="00A534F0">
      <w:pPr>
        <w:spacing w:after="7" w:line="276" w:lineRule="auto"/>
        <w:ind w:left="643" w:right="-1"/>
        <w:jc w:val="both"/>
      </w:pPr>
      <w:r>
        <w:t>W przypadku przywiezienia odpadów innych niż wyżej opisane – będą one gromadzone w kontenerach z możliwością nakrycia, skrzyniach i pojemnikach – z możliwością nakrycia. Big bagach zawiązywanych lub z kapturem foliowym.</w:t>
      </w:r>
    </w:p>
    <w:p w14:paraId="14ED82A2" w14:textId="03B2E9FA" w:rsidR="00594DB9" w:rsidRDefault="00594DB9" w:rsidP="00A534F0">
      <w:pPr>
        <w:spacing w:after="7" w:line="276" w:lineRule="auto"/>
        <w:ind w:left="643" w:right="-1"/>
        <w:jc w:val="both"/>
      </w:pPr>
      <w:r>
        <w:t xml:space="preserve">Wszystkie miejsca magazynowania odpadów będą wyposażone w tablice informujące o rodzaju magazynowanego odpadu. </w:t>
      </w:r>
    </w:p>
    <w:p w14:paraId="41D4F640" w14:textId="7D3CDD35" w:rsidR="00594DB9" w:rsidRDefault="00594DB9" w:rsidP="00A534F0">
      <w:pPr>
        <w:spacing w:after="7" w:line="276" w:lineRule="auto"/>
        <w:ind w:left="643" w:right="-1"/>
        <w:jc w:val="both"/>
      </w:pPr>
      <w:r>
        <w:t xml:space="preserve">Miejsca magazynowania odpadów objęte będą wizyjnym systemem kontroli. Będą zabezpieczone przed dostępem osób postronnych. </w:t>
      </w:r>
    </w:p>
    <w:p w14:paraId="3136917F" w14:textId="071E5605" w:rsidR="00594DB9" w:rsidRDefault="00594DB9" w:rsidP="00A534F0">
      <w:pPr>
        <w:spacing w:after="7" w:line="276" w:lineRule="auto"/>
        <w:ind w:left="643" w:right="-1"/>
        <w:jc w:val="both"/>
      </w:pPr>
      <w:r>
        <w:t>Dla miejsc magazynowania zostanie opracowany operat ppoż zawierający warunki ochrony ppoż miejsc magazynowania odpadów.</w:t>
      </w:r>
    </w:p>
    <w:p w14:paraId="15BDEC04" w14:textId="63DEE67E" w:rsidR="00594DB9" w:rsidRDefault="00594DB9" w:rsidP="00A534F0">
      <w:pPr>
        <w:spacing w:after="7" w:line="276" w:lineRule="auto"/>
        <w:ind w:left="643" w:right="-1"/>
        <w:jc w:val="both"/>
      </w:pPr>
      <w:r>
        <w:t xml:space="preserve">Ponadto – wydanie decyzji na gospodarowanie odpadami, jest poprzedzone kontrolą WIOŚ w obecności przedstawiciela organu wydającego zezwolenie – nie jest możliwe uzyskanie zezwolenia bez spełniania wszystkich kryteriów obowiązujących w danym czasie. </w:t>
      </w:r>
    </w:p>
    <w:p w14:paraId="384ECA9B" w14:textId="77777777" w:rsidR="00E972EA" w:rsidRDefault="00E972EA" w:rsidP="00A534F0">
      <w:pPr>
        <w:spacing w:after="7" w:line="276" w:lineRule="auto"/>
        <w:ind w:left="643" w:right="-1"/>
        <w:jc w:val="both"/>
      </w:pPr>
    </w:p>
    <w:p w14:paraId="1C5E5774" w14:textId="77777777" w:rsidR="004372BB" w:rsidRPr="004372BB" w:rsidRDefault="004372BB" w:rsidP="00B81A34">
      <w:pPr>
        <w:numPr>
          <w:ilvl w:val="0"/>
          <w:numId w:val="46"/>
        </w:numPr>
        <w:spacing w:after="7" w:line="276" w:lineRule="auto"/>
        <w:ind w:right="-1" w:hanging="638"/>
        <w:jc w:val="both"/>
        <w:rPr>
          <w:b/>
          <w:bCs/>
        </w:rPr>
      </w:pPr>
      <w:r w:rsidRPr="004372BB">
        <w:rPr>
          <w:b/>
          <w:bCs/>
        </w:rPr>
        <w:t>Przedstawienie szczegółowej analizy wariantowej, opisanej w takim samym stopniu szczegółowości, co wariant proponowany do realizacji.</w:t>
      </w:r>
    </w:p>
    <w:p w14:paraId="7E057CB1" w14:textId="1255788C" w:rsidR="004372BB" w:rsidRDefault="004372BB" w:rsidP="00B81A34">
      <w:pPr>
        <w:spacing w:after="34" w:line="276" w:lineRule="auto"/>
        <w:ind w:left="623" w:right="-1"/>
        <w:jc w:val="both"/>
        <w:rPr>
          <w:b/>
          <w:bCs/>
        </w:rPr>
      </w:pPr>
      <w:r w:rsidRPr="00E972EA">
        <w:rPr>
          <w:b/>
          <w:bCs/>
        </w:rPr>
        <w:t>W raporcie wskazano, że wariant alternatywny dotyczy prowadzenia zbierania odpadów, tj. tworzyw sztucznych, szkła, makulatury na otwartej przestrzeni</w:t>
      </w:r>
      <w:r w:rsidR="008C57A6" w:rsidRPr="00E972EA">
        <w:rPr>
          <w:b/>
          <w:bCs/>
          <w:noProof/>
        </w:rPr>
        <w:t xml:space="preserve"> -</w:t>
      </w:r>
      <w:r w:rsidRPr="00E972EA">
        <w:rPr>
          <w:b/>
          <w:bCs/>
        </w:rPr>
        <w:t xml:space="preserve"> bez zadaszenia i </w:t>
      </w:r>
      <w:r w:rsidRPr="00E972EA">
        <w:rPr>
          <w:b/>
          <w:bCs/>
        </w:rPr>
        <w:lastRenderedPageBreak/>
        <w:t>przykrywania odpadów. Natomiast należy zauważyć, że w ramach wariantu proponowanego do realizacji określono, że ww. odpady przewiduje się magazynować m.in. luzem na placu magazynowym. Tym samym wariant alternatywny nie różni się od wariantu proponowanego do realizacji.</w:t>
      </w:r>
    </w:p>
    <w:p w14:paraId="694A9A79" w14:textId="77777777" w:rsidR="00E972EA" w:rsidRPr="00E972EA" w:rsidRDefault="00E972EA" w:rsidP="00B81A34">
      <w:pPr>
        <w:spacing w:after="34" w:line="276" w:lineRule="auto"/>
        <w:ind w:left="623" w:right="-1"/>
        <w:jc w:val="both"/>
        <w:rPr>
          <w:b/>
          <w:bCs/>
          <w:sz w:val="10"/>
          <w:szCs w:val="10"/>
        </w:rPr>
      </w:pPr>
    </w:p>
    <w:p w14:paraId="0E071592" w14:textId="41BF5BC6" w:rsidR="00577A80" w:rsidRPr="00E972EA" w:rsidRDefault="00577A80" w:rsidP="00B81A34">
      <w:pPr>
        <w:spacing w:after="34" w:line="276" w:lineRule="auto"/>
        <w:ind w:left="623" w:right="-1"/>
        <w:jc w:val="both"/>
      </w:pPr>
      <w:r w:rsidRPr="00E972EA">
        <w:t>Nie należy jednakowo traktować ww</w:t>
      </w:r>
      <w:r w:rsidR="00E972EA">
        <w:t>.</w:t>
      </w:r>
      <w:r w:rsidRPr="00E972EA">
        <w:t xml:space="preserve"> materiałów z </w:t>
      </w:r>
      <w:r w:rsidR="00E972EA" w:rsidRPr="00E972EA">
        <w:t xml:space="preserve">materiałami </w:t>
      </w:r>
      <w:r w:rsidRPr="00E972EA">
        <w:t xml:space="preserve">ze zbiórki komunalnej lub z terenów prowadzonych budów. W wariancie wybranym będzie magazynowanie odpadów pochodzących z </w:t>
      </w:r>
      <w:r w:rsidR="00E972EA" w:rsidRPr="00E972EA">
        <w:t>grupy</w:t>
      </w:r>
      <w:r w:rsidRPr="00E972EA">
        <w:t xml:space="preserve"> materiałów </w:t>
      </w:r>
      <w:r w:rsidR="00E972EA" w:rsidRPr="00E972EA">
        <w:t>budowalnych</w:t>
      </w:r>
      <w:r w:rsidRPr="00E972EA">
        <w:t xml:space="preserve"> i rozbiórkowych lub magazynowania materiałów wyodrębnionych ze strumienia zmieszanych odpadów budowlanych. Są to materiały niezawierające substancji organicznych lub niebezpiecznych. Opakowania ze szkła stanowią odpad obojętny, natomiast opakowania z makulatury i tworzyw sztucznych – będą pochodziły z pakowania materiałów z remontów i rozbiórek. </w:t>
      </w:r>
    </w:p>
    <w:p w14:paraId="424D5DD6" w14:textId="7A2276D7" w:rsidR="00577A80" w:rsidRPr="00E972EA" w:rsidRDefault="00577A80" w:rsidP="00B81A34">
      <w:pPr>
        <w:spacing w:after="34" w:line="276" w:lineRule="auto"/>
        <w:ind w:left="623" w:right="-1"/>
        <w:jc w:val="both"/>
      </w:pPr>
      <w:r w:rsidRPr="00E972EA">
        <w:t xml:space="preserve">Odpady przewidziane do magazynowania nie będą powodowały ryzyka zanieczyszczenia gleby i wód powierzchniowych. Nie będą źródłem </w:t>
      </w:r>
      <w:r w:rsidR="00786C2E" w:rsidRPr="00E972EA">
        <w:t xml:space="preserve">substancji złowonnych, nie będą wabiły insektów lub gryzoni. </w:t>
      </w:r>
    </w:p>
    <w:p w14:paraId="1061ADB1" w14:textId="5A284AF5" w:rsidR="00786C2E" w:rsidRPr="00E972EA" w:rsidRDefault="00786C2E" w:rsidP="00B81A34">
      <w:pPr>
        <w:spacing w:after="34" w:line="276" w:lineRule="auto"/>
        <w:ind w:left="623" w:right="-1"/>
        <w:jc w:val="both"/>
      </w:pPr>
      <w:r w:rsidRPr="00E972EA">
        <w:t xml:space="preserve">Natomiast w wariancie alternatywnym  - rozważano rozszerzenie pochodzenia gromadzonych odpadów. </w:t>
      </w:r>
    </w:p>
    <w:p w14:paraId="7F029911" w14:textId="5933CFF4" w:rsidR="008C57A6" w:rsidRDefault="008C57A6" w:rsidP="008C57A6">
      <w:pPr>
        <w:spacing w:after="34" w:line="276" w:lineRule="auto"/>
        <w:ind w:right="-1"/>
        <w:jc w:val="both"/>
      </w:pPr>
    </w:p>
    <w:p w14:paraId="338D944D" w14:textId="77777777" w:rsidR="004372BB" w:rsidRPr="004372BB" w:rsidRDefault="004372BB" w:rsidP="00B81A34">
      <w:pPr>
        <w:numPr>
          <w:ilvl w:val="0"/>
          <w:numId w:val="46"/>
        </w:numPr>
        <w:spacing w:after="7" w:line="276" w:lineRule="auto"/>
        <w:ind w:right="-1" w:hanging="638"/>
        <w:jc w:val="both"/>
        <w:rPr>
          <w:b/>
          <w:bCs/>
        </w:rPr>
      </w:pPr>
      <w:r w:rsidRPr="004372BB">
        <w:rPr>
          <w:b/>
          <w:bCs/>
        </w:rPr>
        <w:t>Ponowną analizę gospodarki odpadami wytworzonymi na etapie realizacji i eksploatacji inwestycji, w tym podanie:</w:t>
      </w:r>
    </w:p>
    <w:p w14:paraId="54695414" w14:textId="67CB7322" w:rsidR="004372BB" w:rsidRDefault="004372BB" w:rsidP="00B81A34">
      <w:pPr>
        <w:pStyle w:val="Akapitzlist"/>
        <w:numPr>
          <w:ilvl w:val="0"/>
          <w:numId w:val="49"/>
        </w:numPr>
        <w:spacing w:after="530" w:line="276" w:lineRule="auto"/>
        <w:ind w:right="38"/>
        <w:jc w:val="both"/>
        <w:rPr>
          <w:b/>
          <w:bCs/>
        </w:rPr>
      </w:pPr>
      <w:r w:rsidRPr="004372BB">
        <w:rPr>
          <w:b/>
          <w:bCs/>
        </w:rPr>
        <w:t>szacowanych ilości i rodzajów (wg kodów) odpadów wytwarzanych,</w:t>
      </w:r>
    </w:p>
    <w:p w14:paraId="31D6DC88" w14:textId="12909494" w:rsidR="000A02C1" w:rsidRDefault="000A02C1" w:rsidP="000A02C1">
      <w:pPr>
        <w:pStyle w:val="Akapitzlist"/>
        <w:spacing w:after="530" w:line="276" w:lineRule="auto"/>
        <w:ind w:left="1003" w:right="38"/>
        <w:jc w:val="both"/>
      </w:pPr>
      <w:r w:rsidRPr="000A02C1">
        <w:t xml:space="preserve">Nie przewiduje się etapu realizacji. </w:t>
      </w:r>
      <w:r>
        <w:t xml:space="preserve">Etap ten będzie ograniczony do pozyskania decyzji na zbieranie i przetwarzanie odpadów. Obecnie Inwestor posiada mobilny zestaw wszystkich urządzeń – do wykorzystania usługowego na dużych budowach. </w:t>
      </w:r>
    </w:p>
    <w:p w14:paraId="64E6BF8B" w14:textId="70DF0ADF" w:rsidR="000A02C1" w:rsidRDefault="000A02C1" w:rsidP="000A02C1">
      <w:pPr>
        <w:pStyle w:val="Akapitzlist"/>
        <w:spacing w:after="530" w:line="276" w:lineRule="auto"/>
        <w:ind w:left="1003" w:right="38"/>
        <w:jc w:val="both"/>
      </w:pPr>
      <w:r>
        <w:t>Natomiast na etapie eksploatacji:</w:t>
      </w:r>
    </w:p>
    <w:tbl>
      <w:tblPr>
        <w:tblStyle w:val="TableGrid"/>
        <w:tblW w:w="9787"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9" w:type="dxa"/>
          <w:right w:w="25" w:type="dxa"/>
        </w:tblCellMar>
        <w:tblLook w:val="04A0" w:firstRow="1" w:lastRow="0" w:firstColumn="1" w:lastColumn="0" w:noHBand="0" w:noVBand="1"/>
      </w:tblPr>
      <w:tblGrid>
        <w:gridCol w:w="567"/>
        <w:gridCol w:w="1021"/>
        <w:gridCol w:w="2132"/>
        <w:gridCol w:w="858"/>
        <w:gridCol w:w="2972"/>
        <w:gridCol w:w="2237"/>
      </w:tblGrid>
      <w:tr w:rsidR="000A02C1" w:rsidRPr="0021053F" w14:paraId="691E04C3" w14:textId="77777777" w:rsidTr="00A52F22">
        <w:trPr>
          <w:trHeight w:val="307"/>
          <w:jc w:val="center"/>
        </w:trPr>
        <w:tc>
          <w:tcPr>
            <w:tcW w:w="9787" w:type="dxa"/>
            <w:gridSpan w:val="6"/>
            <w:shd w:val="clear" w:color="auto" w:fill="D0CECE" w:themeFill="background2" w:themeFillShade="E6"/>
          </w:tcPr>
          <w:p w14:paraId="49E173A3" w14:textId="77777777" w:rsidR="000A02C1" w:rsidRPr="0021053F" w:rsidRDefault="000A02C1" w:rsidP="00A52F22">
            <w:pPr>
              <w:spacing w:after="160"/>
              <w:ind w:left="4"/>
              <w:jc w:val="center"/>
              <w:rPr>
                <w:rFonts w:cstheme="minorHAnsi"/>
                <w:b/>
                <w:bCs/>
                <w:sz w:val="20"/>
                <w:szCs w:val="20"/>
              </w:rPr>
            </w:pPr>
            <w:r w:rsidRPr="0021053F">
              <w:rPr>
                <w:rFonts w:cstheme="minorHAnsi"/>
                <w:b/>
                <w:bCs/>
                <w:sz w:val="20"/>
                <w:szCs w:val="20"/>
              </w:rPr>
              <w:t>Odpady wytwarzane w związku z utrzymanie instalacji w sprawności.</w:t>
            </w:r>
          </w:p>
        </w:tc>
      </w:tr>
      <w:tr w:rsidR="000A02C1" w:rsidRPr="0021053F" w14:paraId="5A63829F" w14:textId="77777777" w:rsidTr="00A52F22">
        <w:trPr>
          <w:trHeight w:val="1158"/>
          <w:jc w:val="center"/>
        </w:trPr>
        <w:tc>
          <w:tcPr>
            <w:tcW w:w="567" w:type="dxa"/>
          </w:tcPr>
          <w:p w14:paraId="3FA990CB" w14:textId="30A57114" w:rsidR="000A02C1" w:rsidRPr="0021053F" w:rsidRDefault="000A02C1" w:rsidP="00E972EA">
            <w:pPr>
              <w:pStyle w:val="Akapitzlist"/>
              <w:ind w:left="77"/>
              <w:jc w:val="center"/>
              <w:rPr>
                <w:rFonts w:cstheme="minorHAnsi"/>
                <w:sz w:val="20"/>
                <w:szCs w:val="20"/>
              </w:rPr>
            </w:pPr>
            <w:r>
              <w:rPr>
                <w:rFonts w:cstheme="minorHAnsi"/>
                <w:sz w:val="20"/>
                <w:szCs w:val="20"/>
              </w:rPr>
              <w:t>LP</w:t>
            </w:r>
          </w:p>
        </w:tc>
        <w:tc>
          <w:tcPr>
            <w:tcW w:w="1021" w:type="dxa"/>
          </w:tcPr>
          <w:p w14:paraId="6724A16C" w14:textId="63387FF4" w:rsidR="000A02C1" w:rsidRPr="0021053F" w:rsidRDefault="000A02C1" w:rsidP="00E972EA">
            <w:pPr>
              <w:ind w:left="90"/>
              <w:jc w:val="center"/>
              <w:rPr>
                <w:rFonts w:cstheme="minorHAnsi"/>
                <w:sz w:val="20"/>
                <w:szCs w:val="20"/>
              </w:rPr>
            </w:pPr>
            <w:r>
              <w:rPr>
                <w:rFonts w:cstheme="minorHAnsi"/>
                <w:sz w:val="20"/>
                <w:szCs w:val="20"/>
              </w:rPr>
              <w:t>KOD</w:t>
            </w:r>
          </w:p>
        </w:tc>
        <w:tc>
          <w:tcPr>
            <w:tcW w:w="2132" w:type="dxa"/>
          </w:tcPr>
          <w:p w14:paraId="035198BC" w14:textId="303B6277" w:rsidR="000A02C1" w:rsidRPr="0021053F" w:rsidRDefault="000A02C1" w:rsidP="00E972EA">
            <w:pPr>
              <w:ind w:left="67" w:right="125" w:firstLine="10"/>
              <w:jc w:val="center"/>
              <w:rPr>
                <w:rFonts w:cstheme="minorHAnsi"/>
                <w:sz w:val="20"/>
                <w:szCs w:val="20"/>
              </w:rPr>
            </w:pPr>
            <w:r>
              <w:rPr>
                <w:rFonts w:cstheme="minorHAnsi"/>
                <w:sz w:val="20"/>
                <w:szCs w:val="20"/>
              </w:rPr>
              <w:t>Rodzaj</w:t>
            </w:r>
          </w:p>
        </w:tc>
        <w:tc>
          <w:tcPr>
            <w:tcW w:w="858" w:type="dxa"/>
          </w:tcPr>
          <w:p w14:paraId="6C5D185F" w14:textId="00F1207A" w:rsidR="000A02C1" w:rsidRPr="0021053F" w:rsidRDefault="000A02C1" w:rsidP="00E972EA">
            <w:pPr>
              <w:ind w:right="14"/>
              <w:jc w:val="center"/>
              <w:rPr>
                <w:rFonts w:cstheme="minorHAnsi"/>
                <w:sz w:val="20"/>
                <w:szCs w:val="20"/>
              </w:rPr>
            </w:pPr>
            <w:r>
              <w:rPr>
                <w:rFonts w:cstheme="minorHAnsi"/>
                <w:sz w:val="20"/>
                <w:szCs w:val="20"/>
              </w:rPr>
              <w:t>Ilość Mg/rok</w:t>
            </w:r>
          </w:p>
        </w:tc>
        <w:tc>
          <w:tcPr>
            <w:tcW w:w="2972" w:type="dxa"/>
          </w:tcPr>
          <w:p w14:paraId="4A7CD792" w14:textId="6F230267" w:rsidR="000A02C1" w:rsidRPr="0021053F" w:rsidRDefault="000A02C1" w:rsidP="00E972EA">
            <w:pPr>
              <w:jc w:val="center"/>
              <w:rPr>
                <w:rFonts w:cstheme="minorHAnsi"/>
                <w:sz w:val="20"/>
                <w:szCs w:val="20"/>
              </w:rPr>
            </w:pPr>
            <w:r>
              <w:rPr>
                <w:rFonts w:cstheme="minorHAnsi"/>
                <w:sz w:val="20"/>
                <w:szCs w:val="20"/>
              </w:rPr>
              <w:t>Skład</w:t>
            </w:r>
          </w:p>
        </w:tc>
        <w:tc>
          <w:tcPr>
            <w:tcW w:w="2237" w:type="dxa"/>
          </w:tcPr>
          <w:p w14:paraId="2C9B3C42" w14:textId="1F47E43C" w:rsidR="000A02C1" w:rsidRPr="0021053F" w:rsidRDefault="000A02C1" w:rsidP="00E972EA">
            <w:pPr>
              <w:ind w:left="4"/>
              <w:jc w:val="center"/>
              <w:rPr>
                <w:rFonts w:cstheme="minorHAnsi"/>
                <w:sz w:val="20"/>
                <w:szCs w:val="20"/>
              </w:rPr>
            </w:pPr>
            <w:r>
              <w:rPr>
                <w:rFonts w:cstheme="minorHAnsi"/>
                <w:sz w:val="20"/>
                <w:szCs w:val="20"/>
              </w:rPr>
              <w:t>Magazynowanie</w:t>
            </w:r>
          </w:p>
        </w:tc>
      </w:tr>
      <w:tr w:rsidR="000A02C1" w:rsidRPr="0021053F" w14:paraId="2CA565A0" w14:textId="77777777" w:rsidTr="00A52F22">
        <w:trPr>
          <w:trHeight w:val="1158"/>
          <w:jc w:val="center"/>
        </w:trPr>
        <w:tc>
          <w:tcPr>
            <w:tcW w:w="567" w:type="dxa"/>
          </w:tcPr>
          <w:p w14:paraId="55AAC6DB" w14:textId="77777777" w:rsidR="000A02C1" w:rsidRPr="0021053F" w:rsidRDefault="000A02C1" w:rsidP="000A02C1">
            <w:pPr>
              <w:pStyle w:val="Akapitzlist"/>
              <w:numPr>
                <w:ilvl w:val="0"/>
                <w:numId w:val="1"/>
              </w:numPr>
              <w:ind w:left="77" w:firstLine="0"/>
              <w:jc w:val="both"/>
              <w:rPr>
                <w:rFonts w:cstheme="minorHAnsi"/>
                <w:sz w:val="20"/>
                <w:szCs w:val="20"/>
              </w:rPr>
            </w:pPr>
          </w:p>
        </w:tc>
        <w:tc>
          <w:tcPr>
            <w:tcW w:w="1021" w:type="dxa"/>
          </w:tcPr>
          <w:p w14:paraId="139BAD55" w14:textId="16971FF4" w:rsidR="000A02C1" w:rsidRPr="0021053F" w:rsidRDefault="000A02C1" w:rsidP="000A02C1">
            <w:pPr>
              <w:ind w:left="90"/>
              <w:jc w:val="both"/>
              <w:rPr>
                <w:rFonts w:cstheme="minorHAnsi"/>
                <w:sz w:val="20"/>
                <w:szCs w:val="20"/>
              </w:rPr>
            </w:pPr>
            <w:r w:rsidRPr="0021053F">
              <w:rPr>
                <w:rFonts w:cstheme="minorHAnsi"/>
                <w:sz w:val="20"/>
                <w:szCs w:val="20"/>
              </w:rPr>
              <w:t>13 01 10*</w:t>
            </w:r>
          </w:p>
        </w:tc>
        <w:tc>
          <w:tcPr>
            <w:tcW w:w="2132" w:type="dxa"/>
          </w:tcPr>
          <w:p w14:paraId="56554D53" w14:textId="425C321C" w:rsidR="000A02C1" w:rsidRPr="0021053F" w:rsidRDefault="000A02C1" w:rsidP="00E972EA">
            <w:pPr>
              <w:ind w:left="67" w:right="125" w:firstLine="10"/>
              <w:jc w:val="center"/>
              <w:rPr>
                <w:rFonts w:cstheme="minorHAnsi"/>
                <w:sz w:val="20"/>
                <w:szCs w:val="20"/>
              </w:rPr>
            </w:pPr>
            <w:r w:rsidRPr="0021053F">
              <w:rPr>
                <w:rFonts w:cstheme="minorHAnsi"/>
                <w:sz w:val="20"/>
                <w:szCs w:val="20"/>
              </w:rPr>
              <w:t>Mineralne</w:t>
            </w:r>
            <w:r w:rsidR="00E972EA">
              <w:rPr>
                <w:rFonts w:cstheme="minorHAnsi"/>
                <w:sz w:val="20"/>
                <w:szCs w:val="20"/>
              </w:rPr>
              <w:t xml:space="preserve"> </w:t>
            </w:r>
            <w:r w:rsidRPr="0021053F">
              <w:rPr>
                <w:rFonts w:cstheme="minorHAnsi"/>
                <w:sz w:val="20"/>
                <w:szCs w:val="20"/>
              </w:rPr>
              <w:t>oleje hydrauliczne niezawierające związków chlorowcoorganicznych</w:t>
            </w:r>
          </w:p>
        </w:tc>
        <w:tc>
          <w:tcPr>
            <w:tcW w:w="858" w:type="dxa"/>
          </w:tcPr>
          <w:p w14:paraId="218452E1" w14:textId="3FD22AF2" w:rsidR="000A02C1" w:rsidRPr="0021053F" w:rsidRDefault="000A02C1" w:rsidP="00E972EA">
            <w:pPr>
              <w:ind w:right="14"/>
              <w:jc w:val="center"/>
              <w:rPr>
                <w:rFonts w:cstheme="minorHAnsi"/>
                <w:sz w:val="20"/>
                <w:szCs w:val="20"/>
              </w:rPr>
            </w:pPr>
            <w:r w:rsidRPr="0021053F">
              <w:rPr>
                <w:rFonts w:cstheme="minorHAnsi"/>
                <w:sz w:val="20"/>
                <w:szCs w:val="20"/>
              </w:rPr>
              <w:t>1,00</w:t>
            </w:r>
          </w:p>
        </w:tc>
        <w:tc>
          <w:tcPr>
            <w:tcW w:w="2972" w:type="dxa"/>
          </w:tcPr>
          <w:p w14:paraId="6C6C4087" w14:textId="7CC65051" w:rsidR="000A02C1" w:rsidRPr="0021053F" w:rsidRDefault="000A02C1" w:rsidP="00E972EA">
            <w:pPr>
              <w:jc w:val="center"/>
              <w:rPr>
                <w:rFonts w:cstheme="minorHAnsi"/>
                <w:sz w:val="20"/>
                <w:szCs w:val="20"/>
              </w:rPr>
            </w:pPr>
            <w:r w:rsidRPr="0021053F">
              <w:rPr>
                <w:rFonts w:cstheme="minorHAnsi"/>
                <w:sz w:val="20"/>
                <w:szCs w:val="20"/>
              </w:rPr>
              <w:t>węglowodory; stan skupienia: ciekły, właściwości: łatwopalne, szkodliwe</w:t>
            </w:r>
          </w:p>
        </w:tc>
        <w:tc>
          <w:tcPr>
            <w:tcW w:w="2237" w:type="dxa"/>
          </w:tcPr>
          <w:p w14:paraId="5F041B6D" w14:textId="65FB3DA7" w:rsidR="000A02C1" w:rsidRPr="0021053F" w:rsidRDefault="000A02C1" w:rsidP="00E972EA">
            <w:pPr>
              <w:ind w:left="4"/>
              <w:jc w:val="center"/>
              <w:rPr>
                <w:rFonts w:cstheme="minorHAnsi"/>
                <w:sz w:val="20"/>
                <w:szCs w:val="20"/>
              </w:rPr>
            </w:pPr>
            <w:r w:rsidRPr="0021053F">
              <w:rPr>
                <w:rFonts w:cstheme="minorHAnsi"/>
                <w:sz w:val="20"/>
                <w:szCs w:val="20"/>
              </w:rPr>
              <w:t>szczelny, zamykany pojemnik</w:t>
            </w:r>
          </w:p>
          <w:p w14:paraId="0FF45D21" w14:textId="3B9D02EF" w:rsidR="000A02C1" w:rsidRPr="0021053F" w:rsidRDefault="000A02C1" w:rsidP="00E972EA">
            <w:pPr>
              <w:ind w:left="4"/>
              <w:jc w:val="center"/>
              <w:rPr>
                <w:rFonts w:cstheme="minorHAnsi"/>
                <w:sz w:val="20"/>
                <w:szCs w:val="20"/>
              </w:rPr>
            </w:pPr>
            <w:r w:rsidRPr="0021053F">
              <w:rPr>
                <w:rFonts w:cstheme="minorHAnsi"/>
                <w:sz w:val="20"/>
                <w:szCs w:val="20"/>
              </w:rPr>
              <w:t>- wyznaczone miejsce na magazyn odpadów niebezpiecznych.</w:t>
            </w:r>
          </w:p>
        </w:tc>
      </w:tr>
      <w:tr w:rsidR="000A02C1" w:rsidRPr="0021053F" w14:paraId="58BF9C46" w14:textId="77777777" w:rsidTr="00A52F22">
        <w:trPr>
          <w:trHeight w:val="701"/>
          <w:jc w:val="center"/>
        </w:trPr>
        <w:tc>
          <w:tcPr>
            <w:tcW w:w="567" w:type="dxa"/>
          </w:tcPr>
          <w:p w14:paraId="3696F504" w14:textId="77777777" w:rsidR="000A02C1" w:rsidRPr="0021053F" w:rsidRDefault="000A02C1" w:rsidP="000A02C1">
            <w:pPr>
              <w:pStyle w:val="Akapitzlist"/>
              <w:numPr>
                <w:ilvl w:val="0"/>
                <w:numId w:val="1"/>
              </w:numPr>
              <w:ind w:left="77" w:firstLine="0"/>
              <w:jc w:val="both"/>
              <w:rPr>
                <w:rFonts w:cstheme="minorHAnsi"/>
                <w:sz w:val="20"/>
                <w:szCs w:val="20"/>
              </w:rPr>
            </w:pPr>
          </w:p>
        </w:tc>
        <w:tc>
          <w:tcPr>
            <w:tcW w:w="1021" w:type="dxa"/>
          </w:tcPr>
          <w:p w14:paraId="58425977" w14:textId="77777777" w:rsidR="000A02C1" w:rsidRPr="0021053F" w:rsidRDefault="000A02C1" w:rsidP="000A02C1">
            <w:pPr>
              <w:ind w:left="90"/>
              <w:jc w:val="both"/>
              <w:rPr>
                <w:rFonts w:cstheme="minorHAnsi"/>
                <w:sz w:val="20"/>
                <w:szCs w:val="20"/>
              </w:rPr>
            </w:pPr>
            <w:r w:rsidRPr="0021053F">
              <w:rPr>
                <w:rFonts w:cstheme="minorHAnsi"/>
                <w:sz w:val="20"/>
                <w:szCs w:val="20"/>
              </w:rPr>
              <w:t>13 01 11*</w:t>
            </w:r>
          </w:p>
        </w:tc>
        <w:tc>
          <w:tcPr>
            <w:tcW w:w="2132" w:type="dxa"/>
          </w:tcPr>
          <w:p w14:paraId="046F2138" w14:textId="77777777" w:rsidR="000A02C1" w:rsidRPr="0021053F" w:rsidRDefault="000A02C1" w:rsidP="00E972EA">
            <w:pPr>
              <w:ind w:left="67" w:firstLine="10"/>
              <w:jc w:val="center"/>
              <w:rPr>
                <w:rFonts w:cstheme="minorHAnsi"/>
                <w:sz w:val="20"/>
                <w:szCs w:val="20"/>
              </w:rPr>
            </w:pPr>
            <w:r w:rsidRPr="0021053F">
              <w:rPr>
                <w:rFonts w:cstheme="minorHAnsi"/>
                <w:sz w:val="20"/>
                <w:szCs w:val="20"/>
              </w:rPr>
              <w:t>Syntetyczne oleje hydrauliczne</w:t>
            </w:r>
          </w:p>
        </w:tc>
        <w:tc>
          <w:tcPr>
            <w:tcW w:w="858" w:type="dxa"/>
          </w:tcPr>
          <w:p w14:paraId="365A25E7" w14:textId="77777777" w:rsidR="000A02C1" w:rsidRPr="0021053F" w:rsidRDefault="000A02C1" w:rsidP="00E972EA">
            <w:pPr>
              <w:ind w:right="14"/>
              <w:jc w:val="center"/>
              <w:rPr>
                <w:rFonts w:cstheme="minorHAnsi"/>
                <w:sz w:val="20"/>
                <w:szCs w:val="20"/>
              </w:rPr>
            </w:pPr>
            <w:r w:rsidRPr="0021053F">
              <w:rPr>
                <w:rFonts w:cstheme="minorHAnsi"/>
                <w:sz w:val="20"/>
                <w:szCs w:val="20"/>
              </w:rPr>
              <w:t>1,00</w:t>
            </w:r>
          </w:p>
        </w:tc>
        <w:tc>
          <w:tcPr>
            <w:tcW w:w="2972" w:type="dxa"/>
          </w:tcPr>
          <w:p w14:paraId="3B6CF07A" w14:textId="77777777" w:rsidR="000A02C1" w:rsidRPr="0021053F" w:rsidRDefault="000A02C1" w:rsidP="00E972EA">
            <w:pPr>
              <w:jc w:val="center"/>
              <w:rPr>
                <w:rFonts w:cstheme="minorHAnsi"/>
                <w:sz w:val="20"/>
                <w:szCs w:val="20"/>
              </w:rPr>
            </w:pPr>
            <w:r w:rsidRPr="0021053F">
              <w:rPr>
                <w:rFonts w:cstheme="minorHAnsi"/>
                <w:sz w:val="20"/>
                <w:szCs w:val="20"/>
              </w:rPr>
              <w:t>węglowodory; stan skupienia: ciekły, właściwości: łatwopalne, szkodliwe</w:t>
            </w:r>
          </w:p>
        </w:tc>
        <w:tc>
          <w:tcPr>
            <w:tcW w:w="2237" w:type="dxa"/>
          </w:tcPr>
          <w:p w14:paraId="5D523ED4" w14:textId="72791591" w:rsidR="000A02C1" w:rsidRPr="0021053F" w:rsidRDefault="000A02C1" w:rsidP="00E972EA">
            <w:pPr>
              <w:ind w:left="4"/>
              <w:jc w:val="center"/>
              <w:rPr>
                <w:rFonts w:cstheme="minorHAnsi"/>
                <w:sz w:val="20"/>
                <w:szCs w:val="20"/>
              </w:rPr>
            </w:pPr>
            <w:r w:rsidRPr="0021053F">
              <w:rPr>
                <w:rFonts w:cstheme="minorHAnsi"/>
                <w:sz w:val="20"/>
                <w:szCs w:val="20"/>
              </w:rPr>
              <w:t>szczelny, zamykany pojemnik</w:t>
            </w:r>
          </w:p>
          <w:p w14:paraId="374121EF" w14:textId="77777777" w:rsidR="000A02C1" w:rsidRPr="0021053F" w:rsidRDefault="000A02C1" w:rsidP="00E972EA">
            <w:pPr>
              <w:ind w:left="4"/>
              <w:jc w:val="center"/>
              <w:rPr>
                <w:rFonts w:cstheme="minorHAnsi"/>
                <w:sz w:val="20"/>
                <w:szCs w:val="20"/>
              </w:rPr>
            </w:pPr>
            <w:r w:rsidRPr="0021053F">
              <w:rPr>
                <w:rFonts w:cstheme="minorHAnsi"/>
                <w:sz w:val="20"/>
                <w:szCs w:val="20"/>
              </w:rPr>
              <w:t>- wyznaczone miejsce na magazyn odpadów niebezpiecznych.</w:t>
            </w:r>
          </w:p>
        </w:tc>
      </w:tr>
      <w:tr w:rsidR="000A02C1" w:rsidRPr="0021053F" w14:paraId="4E74F9A6" w14:textId="77777777" w:rsidTr="00A52F22">
        <w:trPr>
          <w:trHeight w:val="1367"/>
          <w:jc w:val="center"/>
        </w:trPr>
        <w:tc>
          <w:tcPr>
            <w:tcW w:w="567" w:type="dxa"/>
          </w:tcPr>
          <w:p w14:paraId="49DB0A16" w14:textId="77777777" w:rsidR="000A02C1" w:rsidRPr="0021053F" w:rsidRDefault="000A02C1" w:rsidP="000A02C1">
            <w:pPr>
              <w:pStyle w:val="Akapitzlist"/>
              <w:numPr>
                <w:ilvl w:val="0"/>
                <w:numId w:val="1"/>
              </w:numPr>
              <w:ind w:left="77" w:firstLine="0"/>
              <w:jc w:val="both"/>
              <w:rPr>
                <w:rFonts w:cstheme="minorHAnsi"/>
                <w:sz w:val="20"/>
                <w:szCs w:val="20"/>
              </w:rPr>
            </w:pPr>
          </w:p>
        </w:tc>
        <w:tc>
          <w:tcPr>
            <w:tcW w:w="1021" w:type="dxa"/>
          </w:tcPr>
          <w:p w14:paraId="731ED3F8" w14:textId="77777777" w:rsidR="000A02C1" w:rsidRPr="0021053F" w:rsidRDefault="000A02C1" w:rsidP="000A02C1">
            <w:pPr>
              <w:ind w:left="80"/>
              <w:jc w:val="both"/>
              <w:rPr>
                <w:rFonts w:cstheme="minorHAnsi"/>
                <w:sz w:val="20"/>
                <w:szCs w:val="20"/>
              </w:rPr>
            </w:pPr>
            <w:r w:rsidRPr="0021053F">
              <w:rPr>
                <w:rFonts w:cstheme="minorHAnsi"/>
                <w:sz w:val="20"/>
                <w:szCs w:val="20"/>
              </w:rPr>
              <w:t>15 01 10*</w:t>
            </w:r>
          </w:p>
        </w:tc>
        <w:tc>
          <w:tcPr>
            <w:tcW w:w="2132" w:type="dxa"/>
          </w:tcPr>
          <w:p w14:paraId="00B6B31B" w14:textId="77777777" w:rsidR="000A02C1" w:rsidRPr="0021053F" w:rsidRDefault="000A02C1" w:rsidP="00E972EA">
            <w:pPr>
              <w:ind w:left="58" w:right="77"/>
              <w:jc w:val="center"/>
              <w:rPr>
                <w:rFonts w:cstheme="minorHAnsi"/>
                <w:sz w:val="20"/>
                <w:szCs w:val="20"/>
              </w:rPr>
            </w:pPr>
            <w:r w:rsidRPr="0021053F">
              <w:rPr>
                <w:rFonts w:cstheme="minorHAnsi"/>
                <w:sz w:val="20"/>
                <w:szCs w:val="20"/>
              </w:rPr>
              <w:t>Opakowania zawierające pozostałości substancji niebezpiecznych lub nimi zanieczyszczone</w:t>
            </w:r>
          </w:p>
        </w:tc>
        <w:tc>
          <w:tcPr>
            <w:tcW w:w="858" w:type="dxa"/>
          </w:tcPr>
          <w:p w14:paraId="7C01B665" w14:textId="77777777" w:rsidR="000A02C1" w:rsidRPr="0021053F" w:rsidRDefault="000A02C1" w:rsidP="00E972EA">
            <w:pPr>
              <w:ind w:right="14"/>
              <w:jc w:val="center"/>
              <w:rPr>
                <w:rFonts w:cstheme="minorHAnsi"/>
                <w:sz w:val="20"/>
                <w:szCs w:val="20"/>
              </w:rPr>
            </w:pPr>
            <w:r w:rsidRPr="0021053F">
              <w:rPr>
                <w:rFonts w:cstheme="minorHAnsi"/>
                <w:sz w:val="20"/>
                <w:szCs w:val="20"/>
              </w:rPr>
              <w:t>0,50</w:t>
            </w:r>
          </w:p>
        </w:tc>
        <w:tc>
          <w:tcPr>
            <w:tcW w:w="2972" w:type="dxa"/>
          </w:tcPr>
          <w:p w14:paraId="68BF4B9C" w14:textId="77777777" w:rsidR="000A02C1" w:rsidRPr="0021053F" w:rsidRDefault="000A02C1" w:rsidP="00E972EA">
            <w:pPr>
              <w:spacing w:after="9"/>
              <w:jc w:val="center"/>
              <w:rPr>
                <w:rFonts w:cstheme="minorHAnsi"/>
                <w:sz w:val="20"/>
                <w:szCs w:val="20"/>
              </w:rPr>
            </w:pPr>
            <w:r w:rsidRPr="0021053F">
              <w:rPr>
                <w:rFonts w:cstheme="minorHAnsi"/>
                <w:sz w:val="20"/>
                <w:szCs w:val="20"/>
              </w:rPr>
              <w:t>Tworzywa sztuczne — polimery węglowodorów, metale (głównie stal) zanieczyszczone głównie mieszaninami płynnych węglowodorów; stan skupienia:</w:t>
            </w:r>
          </w:p>
          <w:p w14:paraId="0DC47BE9" w14:textId="77777777" w:rsidR="000A02C1" w:rsidRPr="0021053F" w:rsidRDefault="000A02C1" w:rsidP="00E972EA">
            <w:pPr>
              <w:jc w:val="center"/>
              <w:rPr>
                <w:rFonts w:cstheme="minorHAnsi"/>
                <w:sz w:val="20"/>
                <w:szCs w:val="20"/>
              </w:rPr>
            </w:pPr>
            <w:r w:rsidRPr="0021053F">
              <w:rPr>
                <w:rFonts w:cstheme="minorHAnsi"/>
                <w:sz w:val="20"/>
                <w:szCs w:val="20"/>
              </w:rPr>
              <w:t>stały , właściwości: szkodliwe</w:t>
            </w:r>
          </w:p>
        </w:tc>
        <w:tc>
          <w:tcPr>
            <w:tcW w:w="2237" w:type="dxa"/>
          </w:tcPr>
          <w:p w14:paraId="45D26420" w14:textId="2A3D5D14" w:rsidR="000A02C1" w:rsidRPr="0021053F" w:rsidRDefault="000A02C1" w:rsidP="00E972EA">
            <w:pPr>
              <w:ind w:left="4"/>
              <w:jc w:val="center"/>
              <w:rPr>
                <w:rFonts w:cstheme="minorHAnsi"/>
                <w:sz w:val="20"/>
                <w:szCs w:val="20"/>
              </w:rPr>
            </w:pPr>
            <w:r w:rsidRPr="0021053F">
              <w:rPr>
                <w:rFonts w:cstheme="minorHAnsi"/>
                <w:sz w:val="20"/>
                <w:szCs w:val="20"/>
              </w:rPr>
              <w:t>szczelny, zamykany pojemnik</w:t>
            </w:r>
          </w:p>
          <w:p w14:paraId="3357E83B" w14:textId="77777777" w:rsidR="000A02C1" w:rsidRPr="0021053F" w:rsidRDefault="000A02C1" w:rsidP="00E972EA">
            <w:pPr>
              <w:ind w:left="4"/>
              <w:jc w:val="center"/>
              <w:rPr>
                <w:rFonts w:cstheme="minorHAnsi"/>
                <w:sz w:val="20"/>
                <w:szCs w:val="20"/>
              </w:rPr>
            </w:pPr>
            <w:r w:rsidRPr="0021053F">
              <w:rPr>
                <w:rFonts w:cstheme="minorHAnsi"/>
                <w:sz w:val="20"/>
                <w:szCs w:val="20"/>
              </w:rPr>
              <w:t>- wyznaczone miejsce na magazyn odpadów niebezpiecznych.</w:t>
            </w:r>
          </w:p>
        </w:tc>
      </w:tr>
      <w:tr w:rsidR="000A02C1" w:rsidRPr="0021053F" w14:paraId="5B341A8A" w14:textId="77777777" w:rsidTr="00A52F22">
        <w:trPr>
          <w:trHeight w:val="1843"/>
          <w:jc w:val="center"/>
        </w:trPr>
        <w:tc>
          <w:tcPr>
            <w:tcW w:w="567" w:type="dxa"/>
          </w:tcPr>
          <w:p w14:paraId="789A2374" w14:textId="77777777" w:rsidR="000A02C1" w:rsidRPr="0021053F" w:rsidRDefault="000A02C1" w:rsidP="000A02C1">
            <w:pPr>
              <w:pStyle w:val="Akapitzlist"/>
              <w:numPr>
                <w:ilvl w:val="0"/>
                <w:numId w:val="1"/>
              </w:numPr>
              <w:ind w:left="77" w:firstLine="0"/>
              <w:jc w:val="both"/>
              <w:rPr>
                <w:rFonts w:cstheme="minorHAnsi"/>
                <w:sz w:val="20"/>
                <w:szCs w:val="20"/>
              </w:rPr>
            </w:pPr>
          </w:p>
        </w:tc>
        <w:tc>
          <w:tcPr>
            <w:tcW w:w="1021" w:type="dxa"/>
          </w:tcPr>
          <w:p w14:paraId="4C4F044A" w14:textId="77777777" w:rsidR="000A02C1" w:rsidRPr="0021053F" w:rsidRDefault="000A02C1" w:rsidP="000A02C1">
            <w:pPr>
              <w:ind w:left="71"/>
              <w:jc w:val="both"/>
              <w:rPr>
                <w:rFonts w:cstheme="minorHAnsi"/>
                <w:sz w:val="20"/>
                <w:szCs w:val="20"/>
              </w:rPr>
            </w:pPr>
            <w:r w:rsidRPr="0021053F">
              <w:rPr>
                <w:rFonts w:cstheme="minorHAnsi"/>
                <w:sz w:val="20"/>
                <w:szCs w:val="20"/>
              </w:rPr>
              <w:t>15 01 11*</w:t>
            </w:r>
          </w:p>
        </w:tc>
        <w:tc>
          <w:tcPr>
            <w:tcW w:w="2132" w:type="dxa"/>
          </w:tcPr>
          <w:p w14:paraId="0E645B22" w14:textId="77777777" w:rsidR="000A02C1" w:rsidRPr="0021053F" w:rsidRDefault="000A02C1" w:rsidP="00E972EA">
            <w:pPr>
              <w:ind w:left="38" w:right="134" w:firstLine="10"/>
              <w:jc w:val="center"/>
              <w:rPr>
                <w:rFonts w:cstheme="minorHAnsi"/>
                <w:sz w:val="20"/>
                <w:szCs w:val="20"/>
              </w:rPr>
            </w:pPr>
            <w:r w:rsidRPr="0021053F">
              <w:rPr>
                <w:rFonts w:cstheme="minorHAnsi"/>
                <w:sz w:val="20"/>
                <w:szCs w:val="20"/>
              </w:rPr>
              <w:t>Opakowania z metali zawierające niebezpieczne porowate elementy wzmocnienia konstrukcyjnego (np. azbest), włącznie z pustymi pojemnikami ciśnieniowymi</w:t>
            </w:r>
          </w:p>
        </w:tc>
        <w:tc>
          <w:tcPr>
            <w:tcW w:w="858" w:type="dxa"/>
          </w:tcPr>
          <w:p w14:paraId="3B08EF6F" w14:textId="77777777" w:rsidR="000A02C1" w:rsidRPr="0021053F" w:rsidRDefault="000A02C1" w:rsidP="00E972EA">
            <w:pPr>
              <w:ind w:right="14"/>
              <w:jc w:val="center"/>
              <w:rPr>
                <w:rFonts w:cstheme="minorHAnsi"/>
                <w:sz w:val="20"/>
                <w:szCs w:val="20"/>
              </w:rPr>
            </w:pPr>
            <w:r w:rsidRPr="0021053F">
              <w:rPr>
                <w:rFonts w:cstheme="minorHAnsi"/>
                <w:sz w:val="20"/>
                <w:szCs w:val="20"/>
              </w:rPr>
              <w:t>0,50</w:t>
            </w:r>
          </w:p>
        </w:tc>
        <w:tc>
          <w:tcPr>
            <w:tcW w:w="2972" w:type="dxa"/>
          </w:tcPr>
          <w:p w14:paraId="60D6451F" w14:textId="77777777" w:rsidR="000A02C1" w:rsidRPr="0021053F" w:rsidRDefault="000A02C1" w:rsidP="00E972EA">
            <w:pPr>
              <w:jc w:val="center"/>
              <w:rPr>
                <w:rFonts w:cstheme="minorHAnsi"/>
                <w:sz w:val="20"/>
                <w:szCs w:val="20"/>
              </w:rPr>
            </w:pPr>
            <w:r w:rsidRPr="0021053F">
              <w:rPr>
                <w:rFonts w:cstheme="minorHAnsi"/>
                <w:sz w:val="20"/>
                <w:szCs w:val="20"/>
              </w:rPr>
              <w:t>metale (głównie stal) zanieczyszczone głównie mieszaninami płynnych węglowodorów, stan skupienia: stały, właściwości: łatwopalne, szkodliwe</w:t>
            </w:r>
          </w:p>
          <w:p w14:paraId="1726A143" w14:textId="77777777" w:rsidR="000A02C1" w:rsidRPr="0021053F" w:rsidRDefault="000A02C1" w:rsidP="00E972EA">
            <w:pPr>
              <w:jc w:val="center"/>
              <w:rPr>
                <w:rFonts w:cstheme="minorHAnsi"/>
                <w:sz w:val="20"/>
                <w:szCs w:val="20"/>
              </w:rPr>
            </w:pPr>
            <w:r w:rsidRPr="0021053F">
              <w:rPr>
                <w:rFonts w:cstheme="minorHAnsi"/>
                <w:noProof/>
                <w:sz w:val="20"/>
                <w:szCs w:val="20"/>
              </w:rPr>
              <w:drawing>
                <wp:inline distT="0" distB="0" distL="0" distR="0" wp14:anchorId="0BB8295F" wp14:editId="3317D464">
                  <wp:extent cx="18297" cy="12193"/>
                  <wp:effectExtent l="0" t="0" r="0" b="0"/>
                  <wp:docPr id="4" name="Picture 9300"/>
                  <wp:cNvGraphicFramePr/>
                  <a:graphic xmlns:a="http://schemas.openxmlformats.org/drawingml/2006/main">
                    <a:graphicData uri="http://schemas.openxmlformats.org/drawingml/2006/picture">
                      <pic:pic xmlns:pic="http://schemas.openxmlformats.org/drawingml/2006/picture">
                        <pic:nvPicPr>
                          <pic:cNvPr id="9300" name="Picture 9300"/>
                          <pic:cNvPicPr/>
                        </pic:nvPicPr>
                        <pic:blipFill>
                          <a:blip r:embed="rId10"/>
                          <a:stretch>
                            <a:fillRect/>
                          </a:stretch>
                        </pic:blipFill>
                        <pic:spPr>
                          <a:xfrm>
                            <a:off x="0" y="0"/>
                            <a:ext cx="18297" cy="12193"/>
                          </a:xfrm>
                          <a:prstGeom prst="rect">
                            <a:avLst/>
                          </a:prstGeom>
                        </pic:spPr>
                      </pic:pic>
                    </a:graphicData>
                  </a:graphic>
                </wp:inline>
              </w:drawing>
            </w:r>
          </w:p>
        </w:tc>
        <w:tc>
          <w:tcPr>
            <w:tcW w:w="2237" w:type="dxa"/>
          </w:tcPr>
          <w:p w14:paraId="40054980" w14:textId="0F28966B" w:rsidR="000A02C1" w:rsidRPr="0021053F" w:rsidRDefault="000A02C1" w:rsidP="00E972EA">
            <w:pPr>
              <w:ind w:left="4"/>
              <w:jc w:val="center"/>
              <w:rPr>
                <w:rFonts w:cstheme="minorHAnsi"/>
                <w:sz w:val="20"/>
                <w:szCs w:val="20"/>
              </w:rPr>
            </w:pPr>
            <w:r w:rsidRPr="0021053F">
              <w:rPr>
                <w:rFonts w:cstheme="minorHAnsi"/>
                <w:sz w:val="20"/>
                <w:szCs w:val="20"/>
              </w:rPr>
              <w:t>szczelny, zamykany pojemnik</w:t>
            </w:r>
          </w:p>
          <w:p w14:paraId="25E19C40" w14:textId="77777777" w:rsidR="000A02C1" w:rsidRPr="0021053F" w:rsidRDefault="000A02C1" w:rsidP="00E972EA">
            <w:pPr>
              <w:ind w:left="4"/>
              <w:jc w:val="center"/>
              <w:rPr>
                <w:rFonts w:cstheme="minorHAnsi"/>
                <w:sz w:val="20"/>
                <w:szCs w:val="20"/>
              </w:rPr>
            </w:pPr>
            <w:r w:rsidRPr="0021053F">
              <w:rPr>
                <w:rFonts w:cstheme="minorHAnsi"/>
                <w:sz w:val="20"/>
                <w:szCs w:val="20"/>
              </w:rPr>
              <w:t>- wyznaczone miejsce na magazyn odpadów niebezpiecznych.</w:t>
            </w:r>
          </w:p>
        </w:tc>
      </w:tr>
      <w:tr w:rsidR="000A02C1" w:rsidRPr="0021053F" w14:paraId="41CDB57C" w14:textId="77777777" w:rsidTr="00A52F22">
        <w:trPr>
          <w:trHeight w:val="2531"/>
          <w:jc w:val="center"/>
        </w:trPr>
        <w:tc>
          <w:tcPr>
            <w:tcW w:w="567" w:type="dxa"/>
          </w:tcPr>
          <w:p w14:paraId="78EB116C" w14:textId="77777777" w:rsidR="000A02C1" w:rsidRPr="0021053F" w:rsidRDefault="000A02C1" w:rsidP="000A02C1">
            <w:pPr>
              <w:pStyle w:val="Akapitzlist"/>
              <w:numPr>
                <w:ilvl w:val="0"/>
                <w:numId w:val="1"/>
              </w:numPr>
              <w:ind w:left="77" w:firstLine="0"/>
              <w:jc w:val="both"/>
              <w:rPr>
                <w:rFonts w:cstheme="minorHAnsi"/>
                <w:sz w:val="20"/>
                <w:szCs w:val="20"/>
              </w:rPr>
            </w:pPr>
          </w:p>
        </w:tc>
        <w:tc>
          <w:tcPr>
            <w:tcW w:w="1021" w:type="dxa"/>
          </w:tcPr>
          <w:p w14:paraId="6D084EA6" w14:textId="77777777" w:rsidR="000A02C1" w:rsidRPr="0021053F" w:rsidRDefault="000A02C1" w:rsidP="000A02C1">
            <w:pPr>
              <w:ind w:left="52"/>
              <w:jc w:val="both"/>
              <w:rPr>
                <w:rFonts w:cstheme="minorHAnsi"/>
                <w:sz w:val="20"/>
                <w:szCs w:val="20"/>
              </w:rPr>
            </w:pPr>
            <w:r w:rsidRPr="0021053F">
              <w:rPr>
                <w:rFonts w:cstheme="minorHAnsi"/>
                <w:sz w:val="20"/>
                <w:szCs w:val="20"/>
              </w:rPr>
              <w:t>15 02 02*</w:t>
            </w:r>
          </w:p>
        </w:tc>
        <w:tc>
          <w:tcPr>
            <w:tcW w:w="2132" w:type="dxa"/>
          </w:tcPr>
          <w:p w14:paraId="72BE1E3A" w14:textId="77777777" w:rsidR="000A02C1" w:rsidRPr="0021053F" w:rsidRDefault="000A02C1" w:rsidP="00E972EA">
            <w:pPr>
              <w:ind w:left="19" w:right="173" w:firstLine="29"/>
              <w:jc w:val="center"/>
              <w:rPr>
                <w:rFonts w:cstheme="minorHAnsi"/>
                <w:sz w:val="20"/>
                <w:szCs w:val="20"/>
              </w:rPr>
            </w:pPr>
            <w:r w:rsidRPr="0021053F">
              <w:rPr>
                <w:rFonts w:cstheme="minorHAnsi"/>
                <w:sz w:val="20"/>
                <w:szCs w:val="20"/>
              </w:rPr>
              <w:t>Sorbenty, materiały filtracyjne (w tym filtry olejowe nieujęte w innych grupach), tkaniny do wycierania (np. szmaty, ścierki) i ubrania ochronne zanieczyszczone substancjami niebezpiecznymi n . PCB</w:t>
            </w:r>
          </w:p>
        </w:tc>
        <w:tc>
          <w:tcPr>
            <w:tcW w:w="858" w:type="dxa"/>
          </w:tcPr>
          <w:p w14:paraId="029A94E1" w14:textId="77777777" w:rsidR="000A02C1" w:rsidRPr="0021053F" w:rsidRDefault="000A02C1" w:rsidP="00E972EA">
            <w:pPr>
              <w:ind w:right="14"/>
              <w:jc w:val="center"/>
              <w:rPr>
                <w:rFonts w:cstheme="minorHAnsi"/>
                <w:sz w:val="20"/>
                <w:szCs w:val="20"/>
              </w:rPr>
            </w:pPr>
            <w:r w:rsidRPr="0021053F">
              <w:rPr>
                <w:rFonts w:cstheme="minorHAnsi"/>
                <w:sz w:val="20"/>
                <w:szCs w:val="20"/>
              </w:rPr>
              <w:t>2,00</w:t>
            </w:r>
          </w:p>
        </w:tc>
        <w:tc>
          <w:tcPr>
            <w:tcW w:w="2972" w:type="dxa"/>
          </w:tcPr>
          <w:p w14:paraId="7F4E2E50" w14:textId="77777777" w:rsidR="000A02C1" w:rsidRPr="0021053F" w:rsidRDefault="000A02C1" w:rsidP="00E972EA">
            <w:pPr>
              <w:jc w:val="center"/>
              <w:rPr>
                <w:rFonts w:cstheme="minorHAnsi"/>
                <w:sz w:val="20"/>
                <w:szCs w:val="20"/>
              </w:rPr>
            </w:pPr>
            <w:r w:rsidRPr="0021053F">
              <w:rPr>
                <w:rFonts w:cstheme="minorHAnsi"/>
                <w:sz w:val="20"/>
                <w:szCs w:val="20"/>
              </w:rPr>
              <w:t>tworzywa sztuczne — polimery węglowodorów, naturalne włókna, zanieczyszczone głównie mieszaninami płynnych i półpłynnych węglowodorów; stan skupienia: stały, właściwości: szkodliwe</w:t>
            </w:r>
          </w:p>
        </w:tc>
        <w:tc>
          <w:tcPr>
            <w:tcW w:w="2237" w:type="dxa"/>
          </w:tcPr>
          <w:p w14:paraId="7553A434" w14:textId="231F4BA8" w:rsidR="000A02C1" w:rsidRPr="0021053F" w:rsidRDefault="000A02C1" w:rsidP="00E972EA">
            <w:pPr>
              <w:ind w:left="4"/>
              <w:jc w:val="center"/>
              <w:rPr>
                <w:rFonts w:cstheme="minorHAnsi"/>
                <w:sz w:val="20"/>
                <w:szCs w:val="20"/>
              </w:rPr>
            </w:pPr>
            <w:r w:rsidRPr="0021053F">
              <w:rPr>
                <w:rFonts w:cstheme="minorHAnsi"/>
                <w:sz w:val="20"/>
                <w:szCs w:val="20"/>
              </w:rPr>
              <w:t>szczelny, zamykany pojemnik</w:t>
            </w:r>
          </w:p>
          <w:p w14:paraId="24CF5A73" w14:textId="77777777" w:rsidR="000A02C1" w:rsidRPr="0021053F" w:rsidRDefault="000A02C1" w:rsidP="00E972EA">
            <w:pPr>
              <w:ind w:left="4"/>
              <w:jc w:val="center"/>
              <w:rPr>
                <w:rFonts w:cstheme="minorHAnsi"/>
                <w:sz w:val="20"/>
                <w:szCs w:val="20"/>
              </w:rPr>
            </w:pPr>
            <w:r w:rsidRPr="0021053F">
              <w:rPr>
                <w:rFonts w:cstheme="minorHAnsi"/>
                <w:sz w:val="20"/>
                <w:szCs w:val="20"/>
              </w:rPr>
              <w:t>- wyznaczone miejsce na magazyn odpadów niebezpiecznych.</w:t>
            </w:r>
          </w:p>
        </w:tc>
      </w:tr>
    </w:tbl>
    <w:p w14:paraId="1B132E3C" w14:textId="77777777" w:rsidR="000A02C1" w:rsidRPr="000A02C1" w:rsidRDefault="000A02C1" w:rsidP="000A02C1">
      <w:pPr>
        <w:pStyle w:val="Akapitzlist"/>
        <w:spacing w:after="530" w:line="276" w:lineRule="auto"/>
        <w:ind w:left="1003" w:right="38"/>
        <w:jc w:val="both"/>
      </w:pPr>
    </w:p>
    <w:p w14:paraId="1E84CCA2" w14:textId="77777777" w:rsidR="004372BB" w:rsidRDefault="004372BB" w:rsidP="00B81A34">
      <w:pPr>
        <w:pStyle w:val="Akapitzlist"/>
        <w:numPr>
          <w:ilvl w:val="0"/>
          <w:numId w:val="49"/>
        </w:numPr>
        <w:spacing w:after="530" w:line="276" w:lineRule="auto"/>
        <w:ind w:right="38"/>
        <w:jc w:val="both"/>
        <w:rPr>
          <w:b/>
          <w:bCs/>
        </w:rPr>
      </w:pPr>
      <w:r w:rsidRPr="004372BB">
        <w:rPr>
          <w:b/>
          <w:bCs/>
        </w:rPr>
        <w:t>szczegółowego opisu sposobów i miejsc magazynowania odpadów oraz zabezpieczeń jakie będą stosowane w celu wyeliminowania ich negatywnego oddziaływania na środowisko;</w:t>
      </w:r>
    </w:p>
    <w:p w14:paraId="755E14A4" w14:textId="7390C01D" w:rsidR="00780C57" w:rsidRPr="00862CCD" w:rsidRDefault="00780C57" w:rsidP="00780C57">
      <w:pPr>
        <w:pStyle w:val="Akapitzlist"/>
        <w:spacing w:after="530" w:line="276" w:lineRule="auto"/>
        <w:ind w:left="1003" w:right="38"/>
        <w:jc w:val="both"/>
      </w:pPr>
      <w:r w:rsidRPr="00780C57">
        <w:t xml:space="preserve">Jak wyżej. </w:t>
      </w:r>
      <w:r>
        <w:t xml:space="preserve">Odpady z eksploatacji maszyn – będą niezwłocznie przekazywane do punktów odbioru / zbierania odpadów – oleje do zakładów przetwarzania. Inne niebezpieczne do odzysku do zakładów posiadających stosowne zezwolenie. </w:t>
      </w:r>
      <w:r w:rsidR="007167FB" w:rsidRPr="007167FB">
        <w:t>Zarówno olej, filtry, czyściwa, opakowania po substancjach n</w:t>
      </w:r>
      <w:r w:rsidR="007167FB">
        <w:t>iebezpiecznych</w:t>
      </w:r>
      <w:r w:rsidR="007167FB" w:rsidRPr="007167FB">
        <w:t xml:space="preserve"> są przechowywane w szczelnie zamkniętych opisanych beczkach, pojemnikach. Dla każdego rodzaju odpadu </w:t>
      </w:r>
      <w:r w:rsidR="007167FB">
        <w:t>jest</w:t>
      </w:r>
      <w:r w:rsidR="007167FB" w:rsidRPr="007167FB">
        <w:t xml:space="preserve"> w bdo założon</w:t>
      </w:r>
      <w:r w:rsidR="007167FB">
        <w:t>a</w:t>
      </w:r>
      <w:r w:rsidR="007167FB" w:rsidRPr="007167FB">
        <w:t xml:space="preserve"> KEO</w:t>
      </w:r>
      <w:r w:rsidR="007167FB">
        <w:t xml:space="preserve">, </w:t>
      </w:r>
      <w:r w:rsidR="007167FB" w:rsidRPr="00862CCD">
        <w:t>przekazywanie na podstawie KPO, raz na 0.5 roku.</w:t>
      </w:r>
    </w:p>
    <w:p w14:paraId="5D856110" w14:textId="5513C4E2" w:rsidR="007167FB" w:rsidRPr="00862CCD" w:rsidRDefault="007167FB" w:rsidP="00780C57">
      <w:pPr>
        <w:pStyle w:val="Akapitzlist"/>
        <w:spacing w:after="530" w:line="276" w:lineRule="auto"/>
        <w:ind w:left="1003" w:right="38"/>
        <w:jc w:val="both"/>
      </w:pPr>
      <w:r w:rsidRPr="00862CCD">
        <w:t>Magazyn odpadów niebezpiecznych – jest opisany zgodnie z wymogami rozporządzenia w sprawie szczegółowych wymagań dla magazynowania odpadów (Dz. U. z 2020 r., poz. 1742). Opakowania są oznaczone etykietami – zgodnie z w.w. rozporządzeniem.</w:t>
      </w:r>
    </w:p>
    <w:p w14:paraId="13347634" w14:textId="106C9F94" w:rsidR="007167FB" w:rsidRDefault="007167FB" w:rsidP="00780C57">
      <w:pPr>
        <w:pStyle w:val="Akapitzlist"/>
        <w:spacing w:after="530" w:line="276" w:lineRule="auto"/>
        <w:ind w:left="1003" w:right="38"/>
        <w:jc w:val="both"/>
      </w:pPr>
      <w:r w:rsidRPr="00862CCD">
        <w:t>Magazyn ten znajduje się wewnątrz budynku. Posiada betonową posadzkę i jest wyposażony w odpowiednie pojemniki oraz sorbent.</w:t>
      </w:r>
      <w:r>
        <w:t xml:space="preserve"> </w:t>
      </w:r>
    </w:p>
    <w:p w14:paraId="6BA645BF" w14:textId="77777777" w:rsidR="00780C57" w:rsidRDefault="00780C57" w:rsidP="00780C57">
      <w:pPr>
        <w:pStyle w:val="Akapitzlist"/>
        <w:spacing w:after="530" w:line="276" w:lineRule="auto"/>
        <w:ind w:left="1003" w:right="38"/>
        <w:jc w:val="both"/>
      </w:pPr>
    </w:p>
    <w:p w14:paraId="65B9DDCD" w14:textId="5D3BF039" w:rsidR="00F901E4" w:rsidRPr="00780C57" w:rsidRDefault="00F901E4" w:rsidP="00780C57">
      <w:pPr>
        <w:pStyle w:val="Akapitzlist"/>
        <w:spacing w:after="530" w:line="276" w:lineRule="auto"/>
        <w:ind w:left="1003" w:right="38"/>
        <w:jc w:val="both"/>
      </w:pPr>
      <w:r>
        <w:t xml:space="preserve">Odpady komunalne – bez zmian względem obecnie prowadzonej działalności. Umowa z firmą posiadającą wpis na odbiór odpadów komunalnych z terenu gminy – odbiór zmieszanych odpadów komunalnych oraz odpadów segregowanych (papier i tektura / pozostałe suche (metale i tworzywa sztuczne) oraz szkło). W zakładzie wytwarza się głównie odpady zmieszane, ponieważ powstają one z bytowania pracowników. </w:t>
      </w:r>
    </w:p>
    <w:p w14:paraId="54A1572D" w14:textId="40D3F5AD" w:rsidR="004372BB" w:rsidRDefault="004372BB" w:rsidP="00B81A34">
      <w:pPr>
        <w:pStyle w:val="Akapitzlist"/>
        <w:numPr>
          <w:ilvl w:val="0"/>
          <w:numId w:val="49"/>
        </w:numPr>
        <w:spacing w:after="0" w:line="276" w:lineRule="auto"/>
        <w:ind w:left="998" w:right="40" w:hanging="357"/>
        <w:jc w:val="both"/>
        <w:rPr>
          <w:b/>
          <w:bCs/>
        </w:rPr>
      </w:pPr>
      <w:r w:rsidRPr="004372BB">
        <w:rPr>
          <w:b/>
          <w:bCs/>
        </w:rPr>
        <w:t>opisu dalszego postępowania z nimi.</w:t>
      </w:r>
    </w:p>
    <w:p w14:paraId="24FE3983" w14:textId="762EA7F7" w:rsidR="00F901E4" w:rsidRPr="00F901E4" w:rsidRDefault="00F901E4" w:rsidP="00F901E4">
      <w:pPr>
        <w:pStyle w:val="Akapitzlist"/>
        <w:spacing w:after="0" w:line="276" w:lineRule="auto"/>
        <w:ind w:left="998" w:right="40"/>
        <w:jc w:val="both"/>
      </w:pPr>
      <w:r w:rsidRPr="00F901E4">
        <w:t>Odpady komunalne – odbierane przez firmę świadczącą usługi na podstawie regulaminu utrzymania czystości w gminie.</w:t>
      </w:r>
    </w:p>
    <w:p w14:paraId="3E4C720D" w14:textId="641EF0DB" w:rsidR="00F901E4" w:rsidRDefault="00F901E4" w:rsidP="00F901E4">
      <w:pPr>
        <w:pStyle w:val="Akapitzlist"/>
        <w:spacing w:after="0" w:line="276" w:lineRule="auto"/>
        <w:ind w:left="998" w:right="40"/>
        <w:jc w:val="both"/>
      </w:pPr>
      <w:r w:rsidRPr="00F901E4">
        <w:t xml:space="preserve">Pozostałe – gromadzone wewnątrz istniejącej hali, w miejscu opisanym jako „Magazyn odpadów niebezpiecznych” – w skrzyniach lub szczelnych pojemnikach. </w:t>
      </w:r>
      <w:r>
        <w:t>Niezwłocznie przekazywane do zagospodarowania.</w:t>
      </w:r>
    </w:p>
    <w:p w14:paraId="4630A27C" w14:textId="77777777" w:rsidR="00F901E4" w:rsidRPr="00F901E4" w:rsidRDefault="00F901E4" w:rsidP="00F901E4">
      <w:pPr>
        <w:pStyle w:val="Akapitzlist"/>
        <w:spacing w:after="0" w:line="276" w:lineRule="auto"/>
        <w:ind w:left="998" w:right="40"/>
        <w:jc w:val="both"/>
      </w:pPr>
    </w:p>
    <w:p w14:paraId="4C9A49D1" w14:textId="77777777" w:rsidR="004372BB" w:rsidRDefault="004372BB" w:rsidP="00B81A34">
      <w:pPr>
        <w:spacing w:after="0" w:line="276" w:lineRule="auto"/>
        <w:ind w:left="641" w:right="6" w:firstLine="6"/>
        <w:jc w:val="both"/>
        <w:rPr>
          <w:b/>
          <w:bCs/>
        </w:rPr>
      </w:pPr>
      <w:r w:rsidRPr="004372BB">
        <w:rPr>
          <w:b/>
          <w:bCs/>
        </w:rPr>
        <w:lastRenderedPageBreak/>
        <w:t>Gospodarka odpadami na etapie realizacji została pomięta. Natomiast na etapie eksploatacji konieczne jest uwzględnienie odpadów wytwarzanych poza instalacją takich jak: komunalne, remontowe, biurowe, czy związane z konserwacją i utrzymaniem maszyn i urządzeń.</w:t>
      </w:r>
    </w:p>
    <w:p w14:paraId="5B364BD7" w14:textId="197E3432" w:rsidR="004372BB" w:rsidRDefault="00F901E4" w:rsidP="00B81A34">
      <w:pPr>
        <w:spacing w:after="0" w:line="276" w:lineRule="auto"/>
        <w:ind w:left="641" w:right="6" w:firstLine="6"/>
        <w:jc w:val="both"/>
      </w:pPr>
      <w:r>
        <w:t>Nie przewiduje się powstawania odpadów remontowych lub innych na etapie realizacji.</w:t>
      </w:r>
    </w:p>
    <w:p w14:paraId="6F7AEC62" w14:textId="77777777" w:rsidR="00F901E4" w:rsidRDefault="00F901E4" w:rsidP="00B81A34">
      <w:pPr>
        <w:spacing w:after="0" w:line="276" w:lineRule="auto"/>
        <w:ind w:left="641" w:right="6" w:firstLine="6"/>
        <w:jc w:val="both"/>
      </w:pPr>
    </w:p>
    <w:p w14:paraId="560EA30D" w14:textId="077C66C1" w:rsidR="004372BB" w:rsidRDefault="004372BB" w:rsidP="00B81A34">
      <w:pPr>
        <w:numPr>
          <w:ilvl w:val="0"/>
          <w:numId w:val="48"/>
        </w:numPr>
        <w:spacing w:after="2" w:line="276" w:lineRule="auto"/>
        <w:ind w:right="4" w:hanging="648"/>
        <w:jc w:val="both"/>
        <w:rPr>
          <w:b/>
          <w:bCs/>
        </w:rPr>
      </w:pPr>
      <w:r w:rsidRPr="008C57A6">
        <w:rPr>
          <w:b/>
          <w:bCs/>
        </w:rPr>
        <w:t>Odniesienie się do celów środowiskowych wynikających z dokumentów strategicznych istotnych z punktu widzenia realizacji przedsięwzięcia — art. 66 ust. 1 pkt I la ustawy z dnia 3 października 2008 r. o udostępnianiu informacji o środowisku i jego ochronie, udziale społeczeństwa w ochronie środowiska oraz o ocenach oddziaływania na środowisko (Dz. U. z 2024 r., poz</w:t>
      </w:r>
      <w:r w:rsidR="009555F9">
        <w:rPr>
          <w:b/>
          <w:bCs/>
        </w:rPr>
        <w:t>. 11</w:t>
      </w:r>
      <w:r w:rsidRPr="008C57A6">
        <w:rPr>
          <w:b/>
          <w:bCs/>
        </w:rPr>
        <w:t>12 t.j.).</w:t>
      </w:r>
    </w:p>
    <w:p w14:paraId="6106C3FD" w14:textId="77777777" w:rsidR="006422ED" w:rsidRDefault="006422ED" w:rsidP="006422ED">
      <w:pPr>
        <w:spacing w:after="2" w:line="276" w:lineRule="auto"/>
        <w:ind w:left="662" w:right="4"/>
        <w:jc w:val="both"/>
        <w:rPr>
          <w:b/>
          <w:bCs/>
        </w:rPr>
      </w:pPr>
    </w:p>
    <w:p w14:paraId="0B5648C1" w14:textId="77777777" w:rsidR="006422ED" w:rsidRDefault="006422ED" w:rsidP="006422ED">
      <w:pPr>
        <w:spacing w:after="2" w:line="276" w:lineRule="auto"/>
        <w:ind w:left="662" w:right="4"/>
        <w:jc w:val="both"/>
      </w:pPr>
      <w:r w:rsidRPr="006422ED">
        <w:t>Analizę zgodności z dokumentami strategicznymi oparto o wskazanie powiązań z następującymi dokumentami:</w:t>
      </w:r>
    </w:p>
    <w:p w14:paraId="41A21E19" w14:textId="77777777" w:rsidR="006422ED" w:rsidRDefault="006422ED" w:rsidP="006422ED">
      <w:pPr>
        <w:pStyle w:val="Akapitzlist"/>
        <w:numPr>
          <w:ilvl w:val="0"/>
          <w:numId w:val="52"/>
        </w:numPr>
        <w:spacing w:after="2" w:line="276" w:lineRule="auto"/>
        <w:ind w:right="4"/>
        <w:jc w:val="both"/>
      </w:pPr>
      <w:r w:rsidRPr="008A5117">
        <w:t xml:space="preserve">Program Ochrony Środowiska dla Gminy </w:t>
      </w:r>
      <w:r>
        <w:t>Rypin</w:t>
      </w:r>
      <w:r w:rsidRPr="008A5117">
        <w:t xml:space="preserve"> </w:t>
      </w:r>
      <w:r>
        <w:t>na lata 2017 – 2020 z perspektywą na lata 2021 - 2024</w:t>
      </w:r>
      <w:r w:rsidRPr="008A5117">
        <w:t>,</w:t>
      </w:r>
    </w:p>
    <w:p w14:paraId="4087CB9E" w14:textId="77777777" w:rsidR="006422ED" w:rsidRDefault="006422ED" w:rsidP="006422ED">
      <w:pPr>
        <w:pStyle w:val="Akapitzlist"/>
        <w:numPr>
          <w:ilvl w:val="0"/>
          <w:numId w:val="52"/>
        </w:numPr>
        <w:spacing w:after="2" w:line="276" w:lineRule="auto"/>
        <w:ind w:right="4"/>
        <w:jc w:val="both"/>
      </w:pPr>
      <w:r>
        <w:t>Program Ochrony Środowiska Województwa Kujawsko-Pomorskiego na lata 2017-2020 z perspektywą na lata 2021-2024,</w:t>
      </w:r>
    </w:p>
    <w:p w14:paraId="619A9619" w14:textId="77777777" w:rsidR="006422ED" w:rsidRPr="006422ED" w:rsidRDefault="006422ED" w:rsidP="006422ED">
      <w:pPr>
        <w:pStyle w:val="Akapitzlist"/>
        <w:numPr>
          <w:ilvl w:val="0"/>
          <w:numId w:val="52"/>
        </w:numPr>
        <w:spacing w:after="2" w:line="276" w:lineRule="auto"/>
        <w:ind w:right="4"/>
        <w:jc w:val="both"/>
      </w:pPr>
      <w:r w:rsidRPr="006422ED">
        <w:rPr>
          <w:rFonts w:cstheme="minorHAnsi"/>
        </w:rPr>
        <w:t xml:space="preserve">Krajowy </w:t>
      </w:r>
      <w:r>
        <w:rPr>
          <w:rFonts w:cstheme="minorHAnsi"/>
        </w:rPr>
        <w:t>plan</w:t>
      </w:r>
      <w:r w:rsidRPr="006422ED">
        <w:rPr>
          <w:rFonts w:cstheme="minorHAnsi"/>
        </w:rPr>
        <w:t xml:space="preserve"> </w:t>
      </w:r>
      <w:r>
        <w:rPr>
          <w:rFonts w:cstheme="minorHAnsi"/>
        </w:rPr>
        <w:t>g</w:t>
      </w:r>
      <w:r w:rsidRPr="006422ED">
        <w:rPr>
          <w:rFonts w:cstheme="minorHAnsi"/>
        </w:rPr>
        <w:t>ospodar</w:t>
      </w:r>
      <w:r>
        <w:rPr>
          <w:rFonts w:cstheme="minorHAnsi"/>
        </w:rPr>
        <w:t>ki</w:t>
      </w:r>
      <w:r w:rsidRPr="006422ED">
        <w:rPr>
          <w:rFonts w:cstheme="minorHAnsi"/>
        </w:rPr>
        <w:t xml:space="preserve"> odpadami 202</w:t>
      </w:r>
      <w:r>
        <w:rPr>
          <w:rFonts w:cstheme="minorHAnsi"/>
        </w:rPr>
        <w:t>8,</w:t>
      </w:r>
    </w:p>
    <w:p w14:paraId="342747BA" w14:textId="027D32A6" w:rsidR="006422ED" w:rsidRPr="006422ED" w:rsidRDefault="006422ED" w:rsidP="006422ED">
      <w:pPr>
        <w:pStyle w:val="Akapitzlist"/>
        <w:numPr>
          <w:ilvl w:val="0"/>
          <w:numId w:val="52"/>
        </w:numPr>
        <w:spacing w:after="2" w:line="276" w:lineRule="auto"/>
        <w:ind w:right="4"/>
        <w:jc w:val="both"/>
      </w:pPr>
      <w:r w:rsidRPr="006422ED">
        <w:rPr>
          <w:rFonts w:cstheme="minorHAnsi"/>
        </w:rPr>
        <w:t>Plan gospodarki odpadami województwa kujawsko - pomorskiego na lata 2016-2022 z perspektywą na lata 2023-2028.</w:t>
      </w:r>
    </w:p>
    <w:p w14:paraId="5748D010" w14:textId="77777777" w:rsidR="006422ED" w:rsidRDefault="006422ED" w:rsidP="006422ED">
      <w:pPr>
        <w:spacing w:after="2" w:line="276" w:lineRule="auto"/>
        <w:ind w:left="662" w:right="4"/>
        <w:jc w:val="both"/>
      </w:pPr>
    </w:p>
    <w:p w14:paraId="310A0DBD" w14:textId="3D5D7BD0" w:rsidR="006422ED" w:rsidRPr="00586F34" w:rsidRDefault="006422ED" w:rsidP="00586F34">
      <w:pPr>
        <w:spacing w:after="1"/>
        <w:ind w:left="708" w:right="86" w:firstLine="708"/>
        <w:jc w:val="both"/>
        <w:rPr>
          <w:rFonts w:cstheme="minorHAnsi"/>
        </w:rPr>
      </w:pPr>
      <w:r w:rsidRPr="006422ED">
        <w:t xml:space="preserve">Celem Programu Ochrony Środowiska zarówno na szczeblu lokalnym jak i ponadlokalnym jest ochrona zasobów naturalnych oraz poprawa jakości środowiska i bezpieczeństwa ekologicznego środowiska </w:t>
      </w:r>
      <w:r>
        <w:t>Województwa Kujawsko-Pomorskiego</w:t>
      </w:r>
      <w:r w:rsidRPr="006422ED">
        <w:t>. Cel ten ma być realizowany w ramach 3 priorytetów, dla których sformułowano szereg szczegółowych kierunków działań. W wyniku analizy założeń programu stwierdza się zgodność ich ustaleń z planowanym zamierzeniem inwestycyjnym, co na poziomie celów strategicznych i priorytetów pozwala wskazać jednoznaczne powiązania</w:t>
      </w:r>
      <w:r w:rsidR="00586F34">
        <w:t xml:space="preserve"> poprzez</w:t>
      </w:r>
      <w:r w:rsidRPr="006422ED">
        <w:t xml:space="preserve"> </w:t>
      </w:r>
      <w:r w:rsidR="00586F34" w:rsidRPr="00240C2E">
        <w:rPr>
          <w:rFonts w:cstheme="minorHAnsi"/>
        </w:rPr>
        <w:t>redukcj</w:t>
      </w:r>
      <w:r w:rsidR="00586F34">
        <w:rPr>
          <w:rFonts w:cstheme="minorHAnsi"/>
        </w:rPr>
        <w:t>e</w:t>
      </w:r>
      <w:r w:rsidR="00586F34" w:rsidRPr="00240C2E">
        <w:rPr>
          <w:rFonts w:cstheme="minorHAnsi"/>
        </w:rPr>
        <w:t xml:space="preserve"> ilości odpadów składowanych, wspiera utrzymywanie poziomów odzysku i recyklingu odpadów. </w:t>
      </w:r>
    </w:p>
    <w:p w14:paraId="2FAA1FB9" w14:textId="0BA46A26" w:rsidR="006422ED" w:rsidRDefault="006422ED" w:rsidP="00586F34">
      <w:pPr>
        <w:spacing w:after="2" w:line="276" w:lineRule="auto"/>
        <w:ind w:left="708" w:right="4" w:firstLine="708"/>
        <w:jc w:val="both"/>
      </w:pPr>
      <w:r w:rsidRPr="006422ED">
        <w:t xml:space="preserve">Hierarchia postępowania z odpadami przyjęta w Planie Gospodarki Odpadami dla Województwa </w:t>
      </w:r>
      <w:r>
        <w:t>Kujawsko-Pomorskiego</w:t>
      </w:r>
      <w:r w:rsidRPr="006422ED">
        <w:t xml:space="preserve"> jest odzwierciedleniem wymogów zapisanych w ustawie z dnia 14 grudnia 2012 r. o odpadach. W pierwszej kolejności przewiduje ograniczanie ilości powstających odpadów</w:t>
      </w:r>
      <w:r>
        <w:t>,</w:t>
      </w:r>
      <w:r w:rsidRPr="006422ED">
        <w:t xml:space="preserve"> a następnie zwiększanie ich odzysku kosztem ograniczenia unieszkodliwiania. Wykonanie inwestycji, będzie służyło realizacji założeń wojewódzkiego planu gospodarki odpadami poprzez </w:t>
      </w:r>
      <w:r w:rsidR="00586F34" w:rsidRPr="00240C2E">
        <w:rPr>
          <w:rFonts w:cstheme="minorHAnsi"/>
        </w:rPr>
        <w:t xml:space="preserve">odzysk </w:t>
      </w:r>
      <w:r w:rsidR="00586F34">
        <w:rPr>
          <w:rFonts w:cstheme="minorHAnsi"/>
        </w:rPr>
        <w:t xml:space="preserve">i </w:t>
      </w:r>
      <w:r w:rsidR="00586F34" w:rsidRPr="00240C2E">
        <w:rPr>
          <w:rFonts w:cstheme="minorHAnsi"/>
        </w:rPr>
        <w:t>przygotowani</w:t>
      </w:r>
      <w:r w:rsidR="00586F34">
        <w:rPr>
          <w:rFonts w:cstheme="minorHAnsi"/>
        </w:rPr>
        <w:t>e</w:t>
      </w:r>
      <w:r w:rsidR="00586F34" w:rsidRPr="00240C2E">
        <w:rPr>
          <w:rFonts w:cstheme="minorHAnsi"/>
        </w:rPr>
        <w:t xml:space="preserve"> do recyklingu</w:t>
      </w:r>
      <w:r w:rsidR="00586F34">
        <w:rPr>
          <w:rFonts w:cstheme="minorHAnsi"/>
        </w:rPr>
        <w:t xml:space="preserve"> odpadów pobudowlanych</w:t>
      </w:r>
      <w:r w:rsidRPr="00586F34">
        <w:t>. Planowane</w:t>
      </w:r>
      <w:r w:rsidRPr="006422ED">
        <w:t xml:space="preserve"> przedsięwzięcie jest inwestycją, która w wielu aspektach i w szerokim zakresie uwzględnia cele i kierunki działań sformułowane w krajowych oraz wojewódzkich dokumentach lub tematycznych opracowaniach strategicznych. Ponadto w celu eksploatacji </w:t>
      </w:r>
      <w:r>
        <w:t>inwestycji</w:t>
      </w:r>
      <w:r w:rsidRPr="006422ED">
        <w:t xml:space="preserve"> nie będzie zachodziła potrzeba realizowania przyłączy infrastruktury technicznej.</w:t>
      </w:r>
    </w:p>
    <w:p w14:paraId="29BF4CE3" w14:textId="1426A5FB" w:rsidR="00485263" w:rsidRPr="00240C2E" w:rsidRDefault="00485263" w:rsidP="00586F34">
      <w:pPr>
        <w:spacing w:after="1"/>
        <w:ind w:left="708" w:right="86" w:firstLine="708"/>
        <w:jc w:val="both"/>
        <w:rPr>
          <w:rFonts w:cstheme="minorHAnsi"/>
        </w:rPr>
      </w:pPr>
      <w:r w:rsidRPr="00240C2E">
        <w:rPr>
          <w:rFonts w:cstheme="minorHAnsi"/>
        </w:rPr>
        <w:t xml:space="preserve">Prowadzenie zakładu selektywnie zbierającego odpady oraz dokonującego ich odzysku – przygotowania do recyklingu – przyczynia się bezpośrednio do możliwości dotrzymania poziomów odzysku i recyklingu odpadów poszczególnych grup – dla których poziomy zostały określone. W szczególności – wspiera utrzymanie krajowego poziomu odzysku i recyklingu odpadów po budowlanych. </w:t>
      </w:r>
    </w:p>
    <w:p w14:paraId="24AA07CC" w14:textId="29BA3C44" w:rsidR="00485263" w:rsidRPr="00240C2E" w:rsidRDefault="00485263" w:rsidP="00586F34">
      <w:pPr>
        <w:spacing w:after="1"/>
        <w:ind w:left="708" w:right="86" w:firstLine="708"/>
        <w:jc w:val="both"/>
        <w:rPr>
          <w:rFonts w:cstheme="minorHAnsi"/>
        </w:rPr>
      </w:pPr>
      <w:r w:rsidRPr="00240C2E">
        <w:rPr>
          <w:rFonts w:cstheme="minorHAnsi"/>
        </w:rPr>
        <w:lastRenderedPageBreak/>
        <w:t xml:space="preserve">Przedmiotowa inwestycja będzie stanowiła wsparcie dla osiągnięcia celów zawartych w programie. Wpisuje się również w kierunki działań w celu osiągnięcia prognozowanych zmian. Zakład przyczyni się do: redukcji ilości odpadów składowanych, wspiera utrzymywanie poziomów odzysku i recyklingu odpadów. </w:t>
      </w:r>
    </w:p>
    <w:p w14:paraId="380D34C6" w14:textId="77777777" w:rsidR="006422ED" w:rsidRPr="006422ED" w:rsidRDefault="006422ED" w:rsidP="006422ED">
      <w:pPr>
        <w:spacing w:after="2" w:line="276" w:lineRule="auto"/>
        <w:ind w:left="662" w:right="4"/>
        <w:jc w:val="both"/>
      </w:pPr>
    </w:p>
    <w:p w14:paraId="0A92188C" w14:textId="530F216B" w:rsidR="004372BB" w:rsidRDefault="004372BB" w:rsidP="00B81A34">
      <w:pPr>
        <w:numPr>
          <w:ilvl w:val="0"/>
          <w:numId w:val="48"/>
        </w:numPr>
        <w:spacing w:after="2" w:line="276" w:lineRule="auto"/>
        <w:ind w:right="4" w:hanging="648"/>
        <w:jc w:val="both"/>
        <w:rPr>
          <w:b/>
          <w:bCs/>
        </w:rPr>
      </w:pPr>
      <w:r w:rsidRPr="008C57A6">
        <w:rPr>
          <w:b/>
          <w:bCs/>
        </w:rPr>
        <w:t xml:space="preserve">Przedłożenie pisma </w:t>
      </w:r>
      <w:bookmarkStart w:id="1" w:name="_Hlk176950130"/>
      <w:r w:rsidRPr="008C57A6">
        <w:rPr>
          <w:b/>
          <w:bCs/>
        </w:rPr>
        <w:t>Burmistrza Miasta Rypin</w:t>
      </w:r>
      <w:bookmarkEnd w:id="1"/>
      <w:r w:rsidRPr="008C57A6">
        <w:rPr>
          <w:b/>
          <w:bCs/>
        </w:rPr>
        <w:t>, dotyczącego identyfikacji terenów chronionych przed hałasem poza granicami obszaru gminy Rypin. W załączonym do raportu piśmie z dnia 13 lutego 2024 r. (znak: RRW.604.5.2024), Wójt Gminy Rypin, wskazał cyt.: „(...) organem właściwym do udzielenia informacji położonych na terenie miasta Rypin jest Burmistrz Miasta Rypin (...)”</w:t>
      </w:r>
    </w:p>
    <w:p w14:paraId="6E1E9BE6" w14:textId="77777777" w:rsidR="00436A02" w:rsidRPr="00436A02" w:rsidRDefault="00436A02" w:rsidP="00436A02">
      <w:pPr>
        <w:spacing w:after="2" w:line="276" w:lineRule="auto"/>
        <w:ind w:left="662" w:right="4"/>
        <w:jc w:val="both"/>
        <w:rPr>
          <w:b/>
          <w:bCs/>
          <w:sz w:val="10"/>
          <w:szCs w:val="10"/>
        </w:rPr>
      </w:pPr>
    </w:p>
    <w:p w14:paraId="3C584E5D" w14:textId="3522703E" w:rsidR="008C57A6" w:rsidRPr="00E71FF0" w:rsidRDefault="006A692B" w:rsidP="00436A02">
      <w:pPr>
        <w:pStyle w:val="Akapitzlist"/>
        <w:jc w:val="both"/>
      </w:pPr>
      <w:r>
        <w:t xml:space="preserve">Identyfikacja akustyczna Burmistrza Miasta Rypina stanowi załącznik nr </w:t>
      </w:r>
      <w:r w:rsidR="00E157BD">
        <w:t>2</w:t>
      </w:r>
      <w:r>
        <w:t xml:space="preserve"> do niniejszego pisma.</w:t>
      </w:r>
    </w:p>
    <w:p w14:paraId="432D4FB9" w14:textId="77777777" w:rsidR="008C57A6" w:rsidRDefault="008C57A6" w:rsidP="008C57A6">
      <w:pPr>
        <w:spacing w:after="2" w:line="276" w:lineRule="auto"/>
        <w:ind w:left="662" w:right="4"/>
        <w:jc w:val="both"/>
      </w:pPr>
    </w:p>
    <w:p w14:paraId="359C3A5F" w14:textId="77777777" w:rsidR="003879A1" w:rsidRDefault="003879A1" w:rsidP="008C57A6">
      <w:pPr>
        <w:spacing w:after="2" w:line="276" w:lineRule="auto"/>
        <w:ind w:left="662" w:right="4"/>
        <w:jc w:val="both"/>
      </w:pPr>
    </w:p>
    <w:p w14:paraId="2CA86244" w14:textId="77777777" w:rsidR="003879A1" w:rsidRPr="008C57A6" w:rsidRDefault="003879A1" w:rsidP="008C57A6">
      <w:pPr>
        <w:spacing w:after="2" w:line="276" w:lineRule="auto"/>
        <w:ind w:left="662" w:right="4"/>
        <w:jc w:val="both"/>
      </w:pPr>
    </w:p>
    <w:p w14:paraId="21C458C6" w14:textId="77777777" w:rsidR="004372BB" w:rsidRPr="008C57A6" w:rsidRDefault="004372BB" w:rsidP="00B81A34">
      <w:pPr>
        <w:numPr>
          <w:ilvl w:val="0"/>
          <w:numId w:val="48"/>
        </w:numPr>
        <w:spacing w:after="2" w:line="276" w:lineRule="auto"/>
        <w:ind w:right="4" w:hanging="648"/>
        <w:jc w:val="both"/>
        <w:rPr>
          <w:b/>
          <w:bCs/>
        </w:rPr>
      </w:pPr>
      <w:r w:rsidRPr="008C57A6">
        <w:rPr>
          <w:b/>
          <w:bCs/>
        </w:rPr>
        <w:t>Weryfikację, na podstawie załączonego pisma Wójta Gminy Rypin o rzeczywistym zagospodarowaniu działek, prawidłowości przyjętej w analizie akustycznej kwalifikacji terenów chronionych oraz obowiązujących dla tych terenów dopuszczalnych poziomów hałasu.</w:t>
      </w:r>
    </w:p>
    <w:p w14:paraId="048E7A53" w14:textId="77777777" w:rsidR="004372BB" w:rsidRDefault="004372BB" w:rsidP="00B81A34">
      <w:pPr>
        <w:spacing w:line="276" w:lineRule="auto"/>
        <w:ind w:left="658" w:right="4"/>
        <w:jc w:val="both"/>
        <w:rPr>
          <w:b/>
          <w:bCs/>
        </w:rPr>
      </w:pPr>
      <w:r w:rsidRPr="008C57A6">
        <w:rPr>
          <w:b/>
          <w:bCs/>
        </w:rPr>
        <w:t>Przedstawione na str. 28 raportu informacje w tym zakresie nie pokrywają się z danymi przekazanymi przez Wójta Gminy Rypin, tym samym w odniesieniu do niektórych działek w dokumentacji przyjęto łagodniejsze normy hałasu. Należy to zweryfikować.</w:t>
      </w:r>
    </w:p>
    <w:p w14:paraId="77091F20" w14:textId="5C98127B" w:rsidR="00436A02" w:rsidRDefault="00436A02" w:rsidP="00436A02">
      <w:pPr>
        <w:pStyle w:val="Akapitzlist"/>
        <w:ind w:left="662"/>
        <w:jc w:val="both"/>
      </w:pPr>
      <w:r>
        <w:t xml:space="preserve">Punkty recepcyjne (obliczeniowe) ustawiono </w:t>
      </w:r>
      <w:r w:rsidRPr="00886665">
        <w:rPr>
          <w:b/>
          <w:bCs/>
          <w:u w:val="single"/>
        </w:rPr>
        <w:t>na granicy</w:t>
      </w:r>
      <w:r w:rsidR="00886665" w:rsidRPr="00886665">
        <w:rPr>
          <w:b/>
          <w:bCs/>
          <w:u w:val="single"/>
        </w:rPr>
        <w:t xml:space="preserve"> działek</w:t>
      </w:r>
      <w:r>
        <w:t xml:space="preserve"> teren</w:t>
      </w:r>
      <w:r w:rsidR="00F83C1C">
        <w:t>ów</w:t>
      </w:r>
      <w:r>
        <w:t xml:space="preserve"> chroniony</w:t>
      </w:r>
      <w:r w:rsidR="00F83C1C">
        <w:t>ch</w:t>
      </w:r>
      <w:r>
        <w:t xml:space="preserve">, na wysokości 1,5 m. Poniżej znajdują się obliczone wartości poziomów hałasu w poszczególnych punktach, odpowiadającym numeracji poszczególnych terenów chronionych akustycznie, oznaczonych na </w:t>
      </w:r>
      <w:r w:rsidR="00886665">
        <w:t>rysunku poniżej.</w:t>
      </w:r>
    </w:p>
    <w:p w14:paraId="33FBFF51" w14:textId="7483BA46" w:rsidR="00436A02" w:rsidRDefault="00436A02" w:rsidP="00436A02">
      <w:pPr>
        <w:pStyle w:val="Akapitzlist"/>
        <w:ind w:left="662"/>
      </w:pPr>
      <w:r>
        <w:t>P1 – 33,</w:t>
      </w:r>
      <w:r w:rsidR="004063B7">
        <w:t>7</w:t>
      </w:r>
      <w:r>
        <w:t xml:space="preserve"> dB</w:t>
      </w:r>
      <w:r>
        <w:tab/>
        <w:t xml:space="preserve"> - dopuszczalna wartość to 50 dB</w:t>
      </w:r>
    </w:p>
    <w:p w14:paraId="657EA775" w14:textId="137EFF5F" w:rsidR="00436A02" w:rsidRDefault="00436A02" w:rsidP="00436A02">
      <w:pPr>
        <w:pStyle w:val="Akapitzlist"/>
        <w:ind w:left="662"/>
      </w:pPr>
      <w:r>
        <w:t>P2 – 3</w:t>
      </w:r>
      <w:r w:rsidR="004063B7">
        <w:t>7</w:t>
      </w:r>
      <w:r>
        <w:t>,</w:t>
      </w:r>
      <w:r w:rsidR="004063B7">
        <w:t>2</w:t>
      </w:r>
      <w:r>
        <w:t xml:space="preserve"> d</w:t>
      </w:r>
      <w:r w:rsidRPr="00436A02">
        <w:rPr>
          <w:bCs/>
        </w:rPr>
        <w:t>B</w:t>
      </w:r>
      <w:r>
        <w:tab/>
        <w:t>-</w:t>
      </w:r>
      <w:r w:rsidRPr="00ED01A2">
        <w:t xml:space="preserve"> </w:t>
      </w:r>
      <w:r>
        <w:t>dopuszczalna wartość to 50 dB</w:t>
      </w:r>
    </w:p>
    <w:p w14:paraId="46EB15F6" w14:textId="06521AE5" w:rsidR="00436A02" w:rsidRDefault="00436A02" w:rsidP="00436A02">
      <w:pPr>
        <w:pStyle w:val="Akapitzlist"/>
        <w:ind w:left="662"/>
      </w:pPr>
      <w:r>
        <w:t>P3 – 4</w:t>
      </w:r>
      <w:r w:rsidR="004063B7">
        <w:t>4</w:t>
      </w:r>
      <w:r>
        <w:t>,</w:t>
      </w:r>
      <w:r w:rsidR="004063B7">
        <w:t>2</w:t>
      </w:r>
      <w:r>
        <w:t xml:space="preserve"> dB</w:t>
      </w:r>
      <w:r>
        <w:tab/>
        <w:t>-</w:t>
      </w:r>
      <w:r w:rsidRPr="00ED01A2">
        <w:t xml:space="preserve"> </w:t>
      </w:r>
      <w:r>
        <w:t>dopuszczalna wartość to 55 dB</w:t>
      </w:r>
    </w:p>
    <w:p w14:paraId="43B64BC5" w14:textId="77777777" w:rsidR="00436A02" w:rsidRDefault="00436A02" w:rsidP="00436A02">
      <w:pPr>
        <w:pStyle w:val="Akapitzlist"/>
        <w:ind w:left="662"/>
      </w:pPr>
      <w:r>
        <w:t>P4 – 47,2 dB</w:t>
      </w:r>
      <w:r>
        <w:tab/>
        <w:t>-</w:t>
      </w:r>
      <w:r w:rsidRPr="00ED01A2">
        <w:t xml:space="preserve"> </w:t>
      </w:r>
      <w:r>
        <w:t>dopuszczalna wartość to 50 dB</w:t>
      </w:r>
    </w:p>
    <w:p w14:paraId="43859065" w14:textId="54370B22" w:rsidR="00436A02" w:rsidRDefault="00436A02" w:rsidP="00436A02">
      <w:pPr>
        <w:pStyle w:val="Akapitzlist"/>
        <w:ind w:left="662"/>
      </w:pPr>
      <w:r>
        <w:t>P5 – 4</w:t>
      </w:r>
      <w:r w:rsidR="004063B7">
        <w:t>3</w:t>
      </w:r>
      <w:r>
        <w:t>,</w:t>
      </w:r>
      <w:r w:rsidR="004063B7">
        <w:t>1</w:t>
      </w:r>
      <w:r>
        <w:t xml:space="preserve"> dB</w:t>
      </w:r>
      <w:r>
        <w:tab/>
        <w:t>- dopuszczalna wartość to 55 dB</w:t>
      </w:r>
    </w:p>
    <w:p w14:paraId="760145A2" w14:textId="6C4E9792" w:rsidR="00436A02" w:rsidRDefault="00436A02" w:rsidP="00436A02">
      <w:pPr>
        <w:pStyle w:val="Akapitzlist"/>
        <w:ind w:left="662"/>
      </w:pPr>
      <w:r>
        <w:t>P6 –  4</w:t>
      </w:r>
      <w:r w:rsidR="004063B7">
        <w:t>2</w:t>
      </w:r>
      <w:r>
        <w:t>,</w:t>
      </w:r>
      <w:r w:rsidR="004063B7">
        <w:t>3</w:t>
      </w:r>
      <w:r>
        <w:t xml:space="preserve"> dB</w:t>
      </w:r>
      <w:r>
        <w:tab/>
        <w:t>- dopuszczalna wartość to 50 dB</w:t>
      </w:r>
    </w:p>
    <w:p w14:paraId="29D95AFA" w14:textId="77777777" w:rsidR="00436A02" w:rsidRDefault="00436A02" w:rsidP="00436A02">
      <w:pPr>
        <w:pStyle w:val="Akapitzlist"/>
        <w:ind w:left="662"/>
      </w:pPr>
      <w:r>
        <w:t>P7 –  43,0 dB</w:t>
      </w:r>
      <w:r>
        <w:tab/>
        <w:t>- dopuszczalna wartość to 50 dB</w:t>
      </w:r>
    </w:p>
    <w:p w14:paraId="1283FDDE" w14:textId="77ED81E3" w:rsidR="00436A02" w:rsidRDefault="00436A02" w:rsidP="00436A02">
      <w:pPr>
        <w:pStyle w:val="Akapitzlist"/>
        <w:ind w:left="662"/>
      </w:pPr>
      <w:r>
        <w:t>P8 –  4</w:t>
      </w:r>
      <w:r w:rsidR="004063B7">
        <w:t>1</w:t>
      </w:r>
      <w:r>
        <w:t>,</w:t>
      </w:r>
      <w:r w:rsidR="004063B7">
        <w:t>7</w:t>
      </w:r>
      <w:r>
        <w:t xml:space="preserve"> dB</w:t>
      </w:r>
      <w:r>
        <w:tab/>
        <w:t xml:space="preserve">- dopuszczalna wartość </w:t>
      </w:r>
      <w:r w:rsidRPr="00CF5396">
        <w:t>to 50</w:t>
      </w:r>
      <w:r>
        <w:t xml:space="preserve"> dB</w:t>
      </w:r>
    </w:p>
    <w:p w14:paraId="27597A8A" w14:textId="6898EB62" w:rsidR="004063B7" w:rsidRPr="004063B7" w:rsidRDefault="00436A02" w:rsidP="004063B7">
      <w:pPr>
        <w:pStyle w:val="Akapitzlist"/>
        <w:ind w:left="2122" w:hanging="1460"/>
        <w:jc w:val="both"/>
        <w:rPr>
          <w:u w:val="single"/>
        </w:rPr>
      </w:pPr>
      <w:r>
        <w:t>P9 –  4</w:t>
      </w:r>
      <w:r w:rsidR="004063B7">
        <w:t>6</w:t>
      </w:r>
      <w:r>
        <w:t>,</w:t>
      </w:r>
      <w:r w:rsidR="004063B7">
        <w:t>7</w:t>
      </w:r>
      <w:r>
        <w:t xml:space="preserve"> dB</w:t>
      </w:r>
      <w:r>
        <w:tab/>
        <w:t xml:space="preserve">- </w:t>
      </w:r>
      <w:r w:rsidR="001D7238" w:rsidRPr="001D7238">
        <w:t xml:space="preserve">zgodnie z pismem Wójta </w:t>
      </w:r>
      <w:r w:rsidRPr="001D7238">
        <w:t>do</w:t>
      </w:r>
      <w:r>
        <w:t>puszczalna wartość to 5</w:t>
      </w:r>
      <w:r w:rsidR="00886665">
        <w:t>0</w:t>
      </w:r>
      <w:r>
        <w:t xml:space="preserve"> dB</w:t>
      </w:r>
      <w:r w:rsidR="00886665">
        <w:t xml:space="preserve"> –</w:t>
      </w:r>
      <w:r w:rsidR="001D7238">
        <w:rPr>
          <w:u w:val="single"/>
        </w:rPr>
        <w:t xml:space="preserve"> </w:t>
      </w:r>
      <w:r w:rsidR="00C946D1" w:rsidRPr="001D7238">
        <w:rPr>
          <w:u w:val="single"/>
        </w:rPr>
        <w:t xml:space="preserve">jednakże na działce tej znajduje się </w:t>
      </w:r>
      <w:r w:rsidR="004063B7" w:rsidRPr="001D7238">
        <w:rPr>
          <w:u w:val="single"/>
        </w:rPr>
        <w:t>Gospodarstwo Pszczelarskie, więc faktyczne zagospodarowanie terenu wskazuje, że kwalifikacja winna być jako zabudowa mieszkaniowo-usługowa</w:t>
      </w:r>
      <w:r w:rsidR="00FD1814">
        <w:rPr>
          <w:u w:val="single"/>
        </w:rPr>
        <w:t xml:space="preserve"> i prawidłowa wartość to 55 dB.</w:t>
      </w:r>
    </w:p>
    <w:p w14:paraId="0CEDEF91" w14:textId="20E45B99" w:rsidR="00436A02" w:rsidRPr="004063B7" w:rsidRDefault="00436A02" w:rsidP="004063B7">
      <w:pPr>
        <w:pStyle w:val="Akapitzlist"/>
        <w:ind w:left="2122" w:hanging="1460"/>
        <w:jc w:val="both"/>
        <w:rPr>
          <w:u w:val="single"/>
        </w:rPr>
      </w:pPr>
      <w:r>
        <w:t>P10 –  44,</w:t>
      </w:r>
      <w:r w:rsidR="004063B7">
        <w:t>9</w:t>
      </w:r>
      <w:r>
        <w:t xml:space="preserve"> dB</w:t>
      </w:r>
      <w:r>
        <w:tab/>
        <w:t xml:space="preserve">- </w:t>
      </w:r>
      <w:r w:rsidR="001D7238" w:rsidRPr="001D7238">
        <w:t xml:space="preserve">zgodnie z pismem Wójta </w:t>
      </w:r>
      <w:r w:rsidRPr="001D7238">
        <w:t>dopuszczalna</w:t>
      </w:r>
      <w:r>
        <w:t xml:space="preserve"> wartość to 5</w:t>
      </w:r>
      <w:r w:rsidR="00886665">
        <w:t>0</w:t>
      </w:r>
      <w:r>
        <w:t xml:space="preserve"> dB</w:t>
      </w:r>
      <w:r w:rsidR="004063B7">
        <w:t xml:space="preserve"> –</w:t>
      </w:r>
      <w:r w:rsidR="001D7238">
        <w:t xml:space="preserve"> </w:t>
      </w:r>
      <w:r w:rsidR="001D7238" w:rsidRPr="001D7238">
        <w:rPr>
          <w:u w:val="single"/>
        </w:rPr>
        <w:t xml:space="preserve">jednakże na działce tej </w:t>
      </w:r>
      <w:r w:rsidR="001D7238">
        <w:rPr>
          <w:u w:val="single"/>
        </w:rPr>
        <w:t xml:space="preserve">prowadzony jest </w:t>
      </w:r>
      <w:r w:rsidR="004063B7" w:rsidRPr="004063B7">
        <w:rPr>
          <w:u w:val="single"/>
        </w:rPr>
        <w:t>handel samochodami osobowymi, więc faktyczne zagospodarowanie terenu wskazuje, że kwalifikacja winna być jako zabudowa mieszkaniowo-usługowa</w:t>
      </w:r>
      <w:r w:rsidR="00FD1814">
        <w:rPr>
          <w:u w:val="single"/>
        </w:rPr>
        <w:t xml:space="preserve"> i prawidłowa wartość to 55 dB.</w:t>
      </w:r>
    </w:p>
    <w:p w14:paraId="1F0C4400" w14:textId="2CE21521" w:rsidR="00436A02" w:rsidRDefault="00436A02" w:rsidP="00436A02">
      <w:pPr>
        <w:pStyle w:val="Akapitzlist"/>
        <w:ind w:left="662"/>
      </w:pPr>
      <w:r>
        <w:t xml:space="preserve">P11 – </w:t>
      </w:r>
      <w:r w:rsidR="004063B7">
        <w:t>39</w:t>
      </w:r>
      <w:r>
        <w:t>,</w:t>
      </w:r>
      <w:r w:rsidR="004063B7">
        <w:t>7</w:t>
      </w:r>
      <w:r>
        <w:t xml:space="preserve"> dB</w:t>
      </w:r>
      <w:r>
        <w:tab/>
        <w:t>- dopuszczalna wartość to 50 dB</w:t>
      </w:r>
    </w:p>
    <w:p w14:paraId="349981ED" w14:textId="5345774B" w:rsidR="00436A02" w:rsidRDefault="00436A02" w:rsidP="00436A02">
      <w:pPr>
        <w:pStyle w:val="Akapitzlist"/>
        <w:ind w:left="662"/>
      </w:pPr>
      <w:r>
        <w:t xml:space="preserve">P12 – </w:t>
      </w:r>
      <w:r w:rsidR="004063B7">
        <w:t>39</w:t>
      </w:r>
      <w:r>
        <w:t>,</w:t>
      </w:r>
      <w:r w:rsidR="004063B7">
        <w:t>0</w:t>
      </w:r>
      <w:r>
        <w:t xml:space="preserve"> dB</w:t>
      </w:r>
      <w:r>
        <w:tab/>
        <w:t>- dopuszczalna wartość to 50 dB</w:t>
      </w:r>
    </w:p>
    <w:p w14:paraId="51F42637" w14:textId="77777777" w:rsidR="00886665" w:rsidRDefault="00886665" w:rsidP="00AA718A">
      <w:pPr>
        <w:pStyle w:val="Akapitzlist"/>
        <w:ind w:left="662"/>
        <w:jc w:val="both"/>
      </w:pPr>
    </w:p>
    <w:p w14:paraId="7818F940" w14:textId="5C2E237B" w:rsidR="004063B7" w:rsidRDefault="004063B7" w:rsidP="00AA718A">
      <w:pPr>
        <w:pStyle w:val="Akapitzlist"/>
        <w:ind w:left="662"/>
        <w:jc w:val="both"/>
      </w:pPr>
      <w:r>
        <w:t xml:space="preserve">Punkt recepcyjny  nr 10 znajdujący się na działce nr 54 obręb Ławy nie został ustawiony na granicy działki, gdyż część działki nr 54 jest wyłączona z użytkowania ze względu na linie </w:t>
      </w:r>
      <w:r>
        <w:lastRenderedPageBreak/>
        <w:t>wysokiego napięcia. W związku z tym punkt recepcyjny nr 10 ustawiono możliwe najbliżej zakładu, z uwzględnieniem terenu wyłączonego pod linie wysokiego napięcia.</w:t>
      </w:r>
    </w:p>
    <w:p w14:paraId="12EAC533" w14:textId="77777777" w:rsidR="00E972EA" w:rsidRDefault="00E972EA" w:rsidP="00AA718A">
      <w:pPr>
        <w:pStyle w:val="Akapitzlist"/>
        <w:ind w:left="662"/>
        <w:jc w:val="both"/>
      </w:pPr>
    </w:p>
    <w:p w14:paraId="0589A044" w14:textId="2EACF064" w:rsidR="00886665" w:rsidRPr="00F31C4D" w:rsidRDefault="00886665" w:rsidP="00D3636C">
      <w:pPr>
        <w:pStyle w:val="Akapitzlist"/>
        <w:ind w:left="0"/>
      </w:pPr>
      <w:r>
        <w:rPr>
          <w:noProof/>
        </w:rPr>
        <w:drawing>
          <wp:inline distT="0" distB="0" distL="0" distR="0" wp14:anchorId="3B8EEF04" wp14:editId="3E273AB2">
            <wp:extent cx="5760720" cy="4582160"/>
            <wp:effectExtent l="0" t="0" r="0" b="8890"/>
            <wp:docPr id="341210824" name="Obraz 1" descr="Obraz zawierający tekst, mapa, diagram, Plan&#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210824" name="Obraz 1" descr="Obraz zawierający tekst, mapa, diagram, Plan&#10;&#10;Opis wygenerowany automatycznie"/>
                    <pic:cNvPicPr/>
                  </pic:nvPicPr>
                  <pic:blipFill>
                    <a:blip r:embed="rId11">
                      <a:extLst>
                        <a:ext uri="{28A0092B-C50C-407E-A947-70E740481C1C}">
                          <a14:useLocalDpi xmlns:a14="http://schemas.microsoft.com/office/drawing/2010/main" val="0"/>
                        </a:ext>
                      </a:extLst>
                    </a:blip>
                    <a:stretch>
                      <a:fillRect/>
                    </a:stretch>
                  </pic:blipFill>
                  <pic:spPr>
                    <a:xfrm>
                      <a:off x="0" y="0"/>
                      <a:ext cx="5760720" cy="4582160"/>
                    </a:xfrm>
                    <a:prstGeom prst="rect">
                      <a:avLst/>
                    </a:prstGeom>
                  </pic:spPr>
                </pic:pic>
              </a:graphicData>
            </a:graphic>
          </wp:inline>
        </w:drawing>
      </w:r>
    </w:p>
    <w:p w14:paraId="74E7A4E0" w14:textId="77777777" w:rsidR="00E972EA" w:rsidRDefault="00E972EA" w:rsidP="00E972EA">
      <w:pPr>
        <w:spacing w:after="2" w:line="276" w:lineRule="auto"/>
        <w:ind w:left="662" w:right="4"/>
        <w:jc w:val="both"/>
        <w:rPr>
          <w:b/>
          <w:bCs/>
        </w:rPr>
      </w:pPr>
    </w:p>
    <w:p w14:paraId="0E76314B" w14:textId="77777777" w:rsidR="00E972EA" w:rsidRDefault="00E972EA" w:rsidP="00E972EA">
      <w:pPr>
        <w:spacing w:after="2" w:line="276" w:lineRule="auto"/>
        <w:ind w:left="662" w:right="4"/>
        <w:jc w:val="both"/>
        <w:rPr>
          <w:b/>
          <w:bCs/>
        </w:rPr>
      </w:pPr>
    </w:p>
    <w:p w14:paraId="6C600527" w14:textId="77777777" w:rsidR="00E972EA" w:rsidRDefault="00E972EA" w:rsidP="00E972EA">
      <w:pPr>
        <w:spacing w:after="2" w:line="276" w:lineRule="auto"/>
        <w:ind w:left="662" w:right="4"/>
        <w:jc w:val="both"/>
        <w:rPr>
          <w:b/>
          <w:bCs/>
        </w:rPr>
      </w:pPr>
    </w:p>
    <w:p w14:paraId="68F7862F" w14:textId="3755E2B9" w:rsidR="004372BB" w:rsidRDefault="004372BB" w:rsidP="00B81A34">
      <w:pPr>
        <w:numPr>
          <w:ilvl w:val="0"/>
          <w:numId w:val="48"/>
        </w:numPr>
        <w:spacing w:after="2" w:line="276" w:lineRule="auto"/>
        <w:ind w:right="4" w:hanging="648"/>
        <w:jc w:val="both"/>
        <w:rPr>
          <w:b/>
          <w:bCs/>
        </w:rPr>
      </w:pPr>
      <w:r w:rsidRPr="008C57A6">
        <w:rPr>
          <w:b/>
          <w:bCs/>
        </w:rPr>
        <w:t>W nawiązaniu do powyższego, zweryfikowanie informacji podanych na stronie 37 raportu, dotyczących dopuszczalnych poziomów hałasu dla uzyskanych wyników w punktach recepcyjnych.</w:t>
      </w:r>
    </w:p>
    <w:p w14:paraId="01496A9E" w14:textId="77777777" w:rsidR="00244BD7" w:rsidRPr="00244BD7" w:rsidRDefault="00244BD7" w:rsidP="00FD4682">
      <w:pPr>
        <w:spacing w:after="2" w:line="276" w:lineRule="auto"/>
        <w:ind w:left="662" w:right="4"/>
        <w:jc w:val="both"/>
        <w:rPr>
          <w:sz w:val="10"/>
          <w:szCs w:val="10"/>
        </w:rPr>
      </w:pPr>
    </w:p>
    <w:p w14:paraId="53FC3727" w14:textId="39760FD0" w:rsidR="00FD4682" w:rsidRPr="00FD4682" w:rsidRDefault="00FD4682" w:rsidP="00244BD7">
      <w:pPr>
        <w:spacing w:after="2" w:line="276" w:lineRule="auto"/>
        <w:ind w:left="708" w:right="4" w:firstLine="708"/>
        <w:jc w:val="both"/>
      </w:pPr>
      <w:r w:rsidRPr="00FD4682">
        <w:t>Poniżej stosowne wyjaśnienie. Należy zaznaczyć że dla punktu P9 i P10 w ocenie autora raport ooś przyjęta dopuszczalna wartość poziomu hałasu w porze dziennej winna wynosić 55 dB, gdyż na działkach, odpowiadających ww. punktom</w:t>
      </w:r>
      <w:r>
        <w:t>,</w:t>
      </w:r>
      <w:r w:rsidRPr="00FD4682">
        <w:t xml:space="preserve"> prowadzone są działalności o charakterze usługowym.</w:t>
      </w:r>
    </w:p>
    <w:p w14:paraId="7AB59853" w14:textId="77777777" w:rsidR="00D3636C" w:rsidRPr="00D3636C" w:rsidRDefault="00D3636C" w:rsidP="00D3636C">
      <w:pPr>
        <w:spacing w:after="2" w:line="276" w:lineRule="auto"/>
        <w:ind w:left="662" w:right="4"/>
        <w:jc w:val="both"/>
        <w:rPr>
          <w:b/>
          <w:bCs/>
          <w:sz w:val="10"/>
          <w:szCs w:val="10"/>
        </w:rPr>
      </w:pPr>
    </w:p>
    <w:p w14:paraId="3017E171" w14:textId="3BF812EF" w:rsidR="00D3636C" w:rsidRDefault="00D3636C" w:rsidP="00D3636C">
      <w:pPr>
        <w:pStyle w:val="Akapitzlist"/>
        <w:ind w:left="662"/>
      </w:pPr>
      <w:r>
        <w:t>P1 - dopuszczalna wartość to 50 dB</w:t>
      </w:r>
    </w:p>
    <w:p w14:paraId="1F3073C3" w14:textId="6C9940CF" w:rsidR="00D3636C" w:rsidRDefault="00D3636C" w:rsidP="00D3636C">
      <w:pPr>
        <w:pStyle w:val="Akapitzlist"/>
        <w:ind w:left="662"/>
      </w:pPr>
      <w:r>
        <w:t>P2 -</w:t>
      </w:r>
      <w:r w:rsidRPr="00ED01A2">
        <w:t xml:space="preserve"> </w:t>
      </w:r>
      <w:r>
        <w:t>dopuszczalna wartość to 50 dB</w:t>
      </w:r>
    </w:p>
    <w:p w14:paraId="20D5B84D" w14:textId="6906B1BB" w:rsidR="00D3636C" w:rsidRDefault="00D3636C" w:rsidP="00D3636C">
      <w:pPr>
        <w:pStyle w:val="Akapitzlist"/>
        <w:ind w:left="662"/>
      </w:pPr>
      <w:r>
        <w:t>P3 -</w:t>
      </w:r>
      <w:r w:rsidRPr="00ED01A2">
        <w:t xml:space="preserve"> </w:t>
      </w:r>
      <w:r>
        <w:t>dopuszczalna wartość to 55 dB</w:t>
      </w:r>
    </w:p>
    <w:p w14:paraId="420C237F" w14:textId="0C82E975" w:rsidR="00D3636C" w:rsidRDefault="00D3636C" w:rsidP="00D3636C">
      <w:pPr>
        <w:pStyle w:val="Akapitzlist"/>
        <w:ind w:left="662"/>
      </w:pPr>
      <w:r>
        <w:t>P4 -</w:t>
      </w:r>
      <w:r w:rsidRPr="00ED01A2">
        <w:t xml:space="preserve"> </w:t>
      </w:r>
      <w:r>
        <w:t>dopuszczalna wartość to 50 dB</w:t>
      </w:r>
    </w:p>
    <w:p w14:paraId="66BAA633" w14:textId="79BD7C13" w:rsidR="00D3636C" w:rsidRDefault="00D3636C" w:rsidP="00D3636C">
      <w:pPr>
        <w:pStyle w:val="Akapitzlist"/>
        <w:ind w:left="662"/>
      </w:pPr>
      <w:r>
        <w:t>P5 - dopuszczalna wartość to 55 dB</w:t>
      </w:r>
    </w:p>
    <w:p w14:paraId="2186D9A1" w14:textId="607241A1" w:rsidR="00D3636C" w:rsidRDefault="00D3636C" w:rsidP="00D3636C">
      <w:pPr>
        <w:pStyle w:val="Akapitzlist"/>
        <w:ind w:left="662"/>
      </w:pPr>
      <w:r>
        <w:t>P6 - dopuszczalna wartość to 50 dB</w:t>
      </w:r>
    </w:p>
    <w:p w14:paraId="4D57CCEE" w14:textId="1F4D5906" w:rsidR="00D3636C" w:rsidRDefault="00D3636C" w:rsidP="00D3636C">
      <w:pPr>
        <w:pStyle w:val="Akapitzlist"/>
        <w:ind w:left="662"/>
      </w:pPr>
      <w:r>
        <w:t>P7 - dopuszczalna wartość to 50 dB</w:t>
      </w:r>
    </w:p>
    <w:p w14:paraId="3C5D9F54" w14:textId="7C944F58" w:rsidR="00D3636C" w:rsidRDefault="00D3636C" w:rsidP="00D3636C">
      <w:pPr>
        <w:pStyle w:val="Akapitzlist"/>
        <w:ind w:left="662"/>
      </w:pPr>
      <w:r>
        <w:t xml:space="preserve">P8 - dopuszczalna wartość </w:t>
      </w:r>
      <w:r w:rsidRPr="00CF5396">
        <w:t>to 50</w:t>
      </w:r>
      <w:r>
        <w:t xml:space="preserve"> dB</w:t>
      </w:r>
    </w:p>
    <w:p w14:paraId="6EB61D53" w14:textId="6718BCF5" w:rsidR="00D3636C" w:rsidRPr="004063B7" w:rsidRDefault="00D3636C" w:rsidP="00FD4682">
      <w:pPr>
        <w:pStyle w:val="Akapitzlist"/>
        <w:ind w:left="1460" w:hanging="798"/>
        <w:jc w:val="both"/>
        <w:rPr>
          <w:u w:val="single"/>
        </w:rPr>
      </w:pPr>
      <w:r>
        <w:lastRenderedPageBreak/>
        <w:t xml:space="preserve">P9 - </w:t>
      </w:r>
      <w:r w:rsidRPr="001D7238">
        <w:t>zgodnie z pismem Wójta do</w:t>
      </w:r>
      <w:r>
        <w:t>puszczalna wartość to 50 dB –</w:t>
      </w:r>
      <w:r>
        <w:rPr>
          <w:u w:val="single"/>
        </w:rPr>
        <w:t xml:space="preserve"> </w:t>
      </w:r>
      <w:r w:rsidRPr="001D7238">
        <w:rPr>
          <w:u w:val="single"/>
        </w:rPr>
        <w:t>jednakże na działce tej znajduje</w:t>
      </w:r>
      <w:r w:rsidR="00FD4682">
        <w:rPr>
          <w:u w:val="single"/>
        </w:rPr>
        <w:t xml:space="preserve"> </w:t>
      </w:r>
      <w:r w:rsidRPr="001D7238">
        <w:rPr>
          <w:u w:val="single"/>
        </w:rPr>
        <w:t>się Gospodarstwo Pszczelarskie, więc faktyczne zagospodarowanie terenu wskazuje, że kwalifikacja winna być jako zabudowa mieszkaniowo-usługowa</w:t>
      </w:r>
      <w:r>
        <w:rPr>
          <w:u w:val="single"/>
        </w:rPr>
        <w:t xml:space="preserve"> i prawidłowa wartość to 55 dB.</w:t>
      </w:r>
    </w:p>
    <w:p w14:paraId="5B8FE1C0" w14:textId="4665F055" w:rsidR="00D3636C" w:rsidRPr="00D3636C" w:rsidRDefault="00D3636C" w:rsidP="00FD4682">
      <w:pPr>
        <w:ind w:left="1460" w:hanging="798"/>
        <w:jc w:val="both"/>
        <w:rPr>
          <w:u w:val="single"/>
        </w:rPr>
      </w:pPr>
      <w:r>
        <w:t xml:space="preserve">P10 - </w:t>
      </w:r>
      <w:r w:rsidRPr="001D7238">
        <w:t>zgodnie z pismem Wójta dopuszczalna</w:t>
      </w:r>
      <w:r>
        <w:t xml:space="preserve"> wartość to 50 dB – </w:t>
      </w:r>
      <w:r w:rsidRPr="00D3636C">
        <w:rPr>
          <w:u w:val="single"/>
        </w:rPr>
        <w:t>jednakże na działce tej prowadzony jest handel samochodami osobowymi, więc faktyczne zagospodarowanie terenu wskazuje, że kwalifikacja winna być jako zabudowa mieszkaniowo-usługowa i prawidłowa wartość to 55 dB.</w:t>
      </w:r>
    </w:p>
    <w:p w14:paraId="39D47278" w14:textId="7CD2C4C1" w:rsidR="00D3636C" w:rsidRDefault="00D3636C" w:rsidP="00D3636C">
      <w:pPr>
        <w:pStyle w:val="Akapitzlist"/>
        <w:ind w:left="662"/>
      </w:pPr>
      <w:r>
        <w:t>P11 - dopuszczalna wartość to 50 dB</w:t>
      </w:r>
    </w:p>
    <w:p w14:paraId="263838C4" w14:textId="3E2EC69B" w:rsidR="00D3636C" w:rsidRDefault="00D3636C" w:rsidP="00D3636C">
      <w:pPr>
        <w:pStyle w:val="Akapitzlist"/>
        <w:ind w:left="662"/>
      </w:pPr>
      <w:r>
        <w:t>P12 - dopuszczalna wartość to 50 dB</w:t>
      </w:r>
    </w:p>
    <w:p w14:paraId="348AF920" w14:textId="77777777" w:rsidR="008C57A6" w:rsidRPr="008C57A6" w:rsidRDefault="008C57A6" w:rsidP="008C57A6">
      <w:pPr>
        <w:spacing w:after="2" w:line="276" w:lineRule="auto"/>
        <w:ind w:left="662" w:right="4"/>
        <w:jc w:val="both"/>
        <w:rPr>
          <w:b/>
          <w:bCs/>
        </w:rPr>
      </w:pPr>
    </w:p>
    <w:p w14:paraId="7AE3B693" w14:textId="77777777" w:rsidR="004372BB" w:rsidRDefault="004372BB" w:rsidP="00B81A34">
      <w:pPr>
        <w:numPr>
          <w:ilvl w:val="0"/>
          <w:numId w:val="48"/>
        </w:numPr>
        <w:spacing w:after="2" w:line="276" w:lineRule="auto"/>
        <w:ind w:right="4" w:hanging="648"/>
        <w:jc w:val="both"/>
        <w:rPr>
          <w:b/>
          <w:bCs/>
        </w:rPr>
      </w:pPr>
      <w:r w:rsidRPr="008C57A6">
        <w:rPr>
          <w:b/>
          <w:bCs/>
        </w:rPr>
        <w:t>Określenie wartości poziomów hałasu w punktach obliczeniowych wyznaczonych również na granicy najbliższych terenów wymagających ochrony przed hałasem. Należy podkreślić, że w przypadku terenów chronionych akustycznie ochronie podlega cały teren wykorzystywany zgodnie z funkcją, a nie tylko budynki mieszkalne.</w:t>
      </w:r>
    </w:p>
    <w:p w14:paraId="7A172965" w14:textId="77777777" w:rsidR="00244BD7" w:rsidRPr="00244BD7" w:rsidRDefault="00244BD7" w:rsidP="00244BD7">
      <w:pPr>
        <w:spacing w:after="2" w:line="276" w:lineRule="auto"/>
        <w:ind w:left="662" w:right="4"/>
        <w:jc w:val="both"/>
        <w:rPr>
          <w:b/>
          <w:bCs/>
          <w:sz w:val="10"/>
          <w:szCs w:val="10"/>
        </w:rPr>
      </w:pPr>
    </w:p>
    <w:p w14:paraId="211C9A3C" w14:textId="23DDD3B1" w:rsidR="00E71FF0" w:rsidRDefault="00244BD7" w:rsidP="00244BD7">
      <w:pPr>
        <w:spacing w:after="2" w:line="276" w:lineRule="auto"/>
        <w:ind w:left="708" w:right="4" w:firstLine="708"/>
        <w:jc w:val="both"/>
      </w:pPr>
      <w:r>
        <w:t>Odpowiedź jak w punkcie 15. Ponadto szczegółowa analiza kaustyczna uwzględniająca usytuowanie punktów recepcyjnych stanowi załącznik nr 1 do niniejszego pisma.</w:t>
      </w:r>
    </w:p>
    <w:p w14:paraId="2B0C1EE4" w14:textId="77777777" w:rsidR="00244BD7" w:rsidRDefault="00244BD7" w:rsidP="008C57A6">
      <w:pPr>
        <w:spacing w:after="2" w:line="276" w:lineRule="auto"/>
        <w:ind w:left="662" w:right="4"/>
        <w:jc w:val="both"/>
      </w:pPr>
    </w:p>
    <w:p w14:paraId="25EA0DE8" w14:textId="77777777" w:rsidR="008265A0" w:rsidRDefault="004372BB" w:rsidP="008265A0">
      <w:pPr>
        <w:numPr>
          <w:ilvl w:val="0"/>
          <w:numId w:val="48"/>
        </w:numPr>
        <w:spacing w:after="343" w:line="276" w:lineRule="auto"/>
        <w:ind w:right="4" w:hanging="646"/>
        <w:jc w:val="both"/>
      </w:pPr>
      <w:r w:rsidRPr="009B0A4A">
        <w:rPr>
          <w:b/>
          <w:bCs/>
        </w:rPr>
        <w:t>Wyjaśnienie, czy pełne ogrodzenie z blachy stalowej, o którym mowa w raporcie jest istniejącym elementem zagospodarowania terenu zakładu, wraz z podaniem</w:t>
      </w:r>
      <w:r w:rsidR="008C57A6" w:rsidRPr="009B0A4A">
        <w:rPr>
          <w:b/>
          <w:bCs/>
        </w:rPr>
        <w:t xml:space="preserve"> </w:t>
      </w:r>
      <w:r w:rsidRPr="009B0A4A">
        <w:rPr>
          <w:b/>
          <w:bCs/>
        </w:rPr>
        <w:t>jego parametrów (wysokość, długość). Na ogólnie dostępnych mapach widoczne jest już ogrodzenie.</w:t>
      </w:r>
    </w:p>
    <w:p w14:paraId="08287D90" w14:textId="7917ECF3" w:rsidR="008C57A6" w:rsidRDefault="009B0A4A" w:rsidP="009555F9">
      <w:pPr>
        <w:spacing w:after="343" w:line="276" w:lineRule="auto"/>
        <w:ind w:left="708" w:right="4" w:firstLine="708"/>
        <w:jc w:val="both"/>
      </w:pPr>
      <w:r>
        <w:t>Pełne ogrodzenie jest istniejącym elementem zagospodarowania terenu inwestycji. Długość wynosi ok. 92 m, a dokładna wysokość 2,2 m.</w:t>
      </w:r>
    </w:p>
    <w:p w14:paraId="1A893E5D" w14:textId="77777777" w:rsidR="004372BB" w:rsidRPr="008C57A6" w:rsidRDefault="004372BB" w:rsidP="00B81A34">
      <w:pPr>
        <w:numPr>
          <w:ilvl w:val="0"/>
          <w:numId w:val="50"/>
        </w:numPr>
        <w:spacing w:after="28" w:line="276" w:lineRule="auto"/>
        <w:ind w:left="714" w:right="23" w:hanging="662"/>
        <w:jc w:val="both"/>
        <w:rPr>
          <w:b/>
          <w:bCs/>
        </w:rPr>
      </w:pPr>
      <w:r w:rsidRPr="008C57A6">
        <w:rPr>
          <w:b/>
          <w:bCs/>
        </w:rPr>
        <w:t>Wyjaśnienie, czy przyjęty w analizie akustycznej poziom mocy akustycznej kruszarki uwzględnia jej pracę podczas kruszenia/rozdrabniania odpadów, które przewiduje się przetwarzać.</w:t>
      </w:r>
    </w:p>
    <w:p w14:paraId="5DAA2B9F" w14:textId="387977EC" w:rsidR="008C57A6" w:rsidRPr="00D50F8A" w:rsidRDefault="008C57A6" w:rsidP="008C57A6">
      <w:pPr>
        <w:spacing w:after="28" w:line="276" w:lineRule="auto"/>
        <w:ind w:left="714" w:right="23"/>
        <w:jc w:val="both"/>
        <w:rPr>
          <w:sz w:val="10"/>
          <w:szCs w:val="10"/>
        </w:rPr>
      </w:pPr>
    </w:p>
    <w:p w14:paraId="65A1E205" w14:textId="2A53B3F5" w:rsidR="009B0A4A" w:rsidRPr="009B0A4A" w:rsidRDefault="009B0A4A" w:rsidP="009B0A4A">
      <w:pPr>
        <w:spacing w:after="3" w:line="276" w:lineRule="auto"/>
        <w:ind w:left="714" w:right="23" w:firstLine="702"/>
        <w:jc w:val="both"/>
      </w:pPr>
      <w:r w:rsidRPr="009B0A4A">
        <w:t>Przyjęty w analizie akustycznej poziom mocy akustycznej kruszarki uwzględnia jej pracę podczas kruszenia/rozdrabniania odpadów</w:t>
      </w:r>
      <w:r>
        <w:t xml:space="preserve">, co potwierdza publikacja naukowa na podstawie której okreśłono moc akustyczną maszyny </w:t>
      </w:r>
      <w:r w:rsidRPr="009B0A4A">
        <w:t>„ANALIZA POZIOMU HAŁASU WYBRANYCH URZĄDZEŃ ROZDRABNIAJĄCYCH” Mining Science – Mineral Aggregates, vol. 23(1), 2016</w:t>
      </w:r>
      <w:r>
        <w:t>”.</w:t>
      </w:r>
    </w:p>
    <w:p w14:paraId="42CAB3CE" w14:textId="77777777" w:rsidR="009B0A4A" w:rsidRDefault="009B0A4A" w:rsidP="009B0A4A">
      <w:pPr>
        <w:spacing w:after="3" w:line="276" w:lineRule="auto"/>
        <w:ind w:left="714" w:right="23"/>
        <w:jc w:val="both"/>
        <w:rPr>
          <w:b/>
          <w:bCs/>
        </w:rPr>
      </w:pPr>
    </w:p>
    <w:p w14:paraId="5726AB57" w14:textId="1601FF0A" w:rsidR="004372BB" w:rsidRDefault="004372BB" w:rsidP="008C57A6">
      <w:pPr>
        <w:numPr>
          <w:ilvl w:val="0"/>
          <w:numId w:val="50"/>
        </w:numPr>
        <w:spacing w:after="3" w:line="276" w:lineRule="auto"/>
        <w:ind w:left="714" w:right="23" w:hanging="662"/>
        <w:jc w:val="both"/>
        <w:rPr>
          <w:b/>
          <w:bCs/>
        </w:rPr>
      </w:pPr>
      <w:r w:rsidRPr="008C57A6">
        <w:rPr>
          <w:b/>
          <w:bCs/>
        </w:rPr>
        <w:t>Przyjęcie w analizie akustycznej maksymalnego czasu pracy urządzeń (kruszarki, przenośnika taśmowego oraz ładowarki) w czasie odniesienia pory dziennej rozumianej jako 8 najmniej korzystnych godzin dnia kolejno po sobie następujących.</w:t>
      </w:r>
      <w:r w:rsidR="008C57A6" w:rsidRPr="008C57A6">
        <w:rPr>
          <w:b/>
          <w:bCs/>
        </w:rPr>
        <w:t xml:space="preserve"> W </w:t>
      </w:r>
      <w:r w:rsidRPr="008C57A6">
        <w:rPr>
          <w:b/>
          <w:bCs/>
        </w:rPr>
        <w:t>raporcie przyjęto pracę urządzeń na poziomie 4 h/8 h czasu odniesienia pory dnia, co w ocenie tut. Organu nie odzwierciedla najbardziej niekorzystnej sytuacji. Uwzględniając czas pracy zakładu (w godzinach od 7.00 do 17.00) oraz przede wszystkim zakładaną skalę przerobu, proszę przenalizować, czy czas pracy tych urządzeń w odniesieniu do 8 najmniej korzystnych godzin pory dnia, nie będzie jednak dłuższy.</w:t>
      </w:r>
    </w:p>
    <w:p w14:paraId="1D565410" w14:textId="77777777" w:rsidR="00D50F8A" w:rsidRPr="00D50F8A" w:rsidRDefault="00D50F8A" w:rsidP="00D50F8A">
      <w:pPr>
        <w:spacing w:after="3" w:line="276" w:lineRule="auto"/>
        <w:ind w:left="714" w:right="23"/>
        <w:jc w:val="both"/>
        <w:rPr>
          <w:b/>
          <w:bCs/>
          <w:sz w:val="10"/>
          <w:szCs w:val="10"/>
        </w:rPr>
      </w:pPr>
    </w:p>
    <w:p w14:paraId="5AA77F8A" w14:textId="741FFE84" w:rsidR="00FF12C3" w:rsidRPr="00D50F8A" w:rsidRDefault="00FF12C3" w:rsidP="00D50F8A">
      <w:pPr>
        <w:spacing w:after="3" w:line="276" w:lineRule="auto"/>
        <w:ind w:left="714" w:right="23" w:firstLine="702"/>
        <w:jc w:val="both"/>
      </w:pPr>
      <w:r w:rsidRPr="00D50F8A">
        <w:lastRenderedPageBreak/>
        <w:t>Po przeanalizowaniu stwierdza się,</w:t>
      </w:r>
      <w:r w:rsidR="00D50F8A" w:rsidRPr="00D50F8A">
        <w:t xml:space="preserve"> </w:t>
      </w:r>
      <w:r w:rsidRPr="00D50F8A">
        <w:t>że możliwa jest praca kruszarki maksymalnie prze 6 godzin w ciągu 8 najmniej korzystnych godzin dnia kolejno po sobie następujących. Należy pamiętać</w:t>
      </w:r>
      <w:r w:rsidR="00D50F8A" w:rsidRPr="00D50F8A">
        <w:t>,</w:t>
      </w:r>
      <w:r w:rsidRPr="00D50F8A">
        <w:t xml:space="preserve"> że jest to czas odniesienia w ciągu 8 najmniej korzystnych godzin dnia kolejno po sobie następujących a nie rzeczywisty czas pracy urządzenia</w:t>
      </w:r>
      <w:r w:rsidR="00D50F8A" w:rsidRPr="00D50F8A">
        <w:t xml:space="preserve"> w ciągu dnia pracy zakładu.</w:t>
      </w:r>
      <w:r w:rsidR="00D50F8A">
        <w:t xml:space="preserve"> Powyższe założenie zostało uwzględnione w ponownej analizę akustycznej stanowiącej załącznik nr 1 do niniejszego pisma.</w:t>
      </w:r>
    </w:p>
    <w:p w14:paraId="0B24DB6A" w14:textId="12904CBC" w:rsidR="008C57A6" w:rsidRDefault="008C57A6" w:rsidP="008C57A6">
      <w:pPr>
        <w:spacing w:after="3" w:line="276" w:lineRule="auto"/>
        <w:ind w:left="675" w:right="60"/>
        <w:jc w:val="both"/>
      </w:pPr>
    </w:p>
    <w:p w14:paraId="0188121C" w14:textId="77777777" w:rsidR="004372BB" w:rsidRPr="00F51A86" w:rsidRDefault="004372BB" w:rsidP="00B81A34">
      <w:pPr>
        <w:numPr>
          <w:ilvl w:val="0"/>
          <w:numId w:val="50"/>
        </w:numPr>
        <w:spacing w:after="3" w:line="276" w:lineRule="auto"/>
        <w:ind w:left="714" w:right="23" w:hanging="662"/>
        <w:jc w:val="both"/>
        <w:rPr>
          <w:b/>
          <w:bCs/>
        </w:rPr>
      </w:pPr>
      <w:r w:rsidRPr="00F51A86">
        <w:rPr>
          <w:b/>
          <w:bCs/>
        </w:rPr>
        <w:t>Odniesienie się w zakresie stosowanego systemu ogrzewania do wymogów stawianych przez uchwałę antysmogową.</w:t>
      </w:r>
    </w:p>
    <w:p w14:paraId="07F71589" w14:textId="0F3DC8D4" w:rsidR="004372BB" w:rsidRPr="00D75DBD" w:rsidRDefault="004372BB" w:rsidP="00F51A86">
      <w:pPr>
        <w:spacing w:line="276" w:lineRule="auto"/>
        <w:ind w:left="672" w:right="23" w:hanging="10"/>
        <w:jc w:val="both"/>
        <w:rPr>
          <w:b/>
          <w:bCs/>
        </w:rPr>
      </w:pPr>
      <w:r w:rsidRPr="00D75DBD">
        <w:rPr>
          <w:b/>
          <w:bCs/>
        </w:rPr>
        <w:t>Należy podkreślić, iż w dniu 24 czerwca 2019 roku Sejmik Województwa Kujawsko</w:t>
      </w:r>
      <w:r w:rsidR="003C2C48" w:rsidRPr="00D75DBD">
        <w:rPr>
          <w:b/>
          <w:bCs/>
        </w:rPr>
        <w:t>-</w:t>
      </w:r>
      <w:r w:rsidRPr="00D75DBD">
        <w:rPr>
          <w:b/>
          <w:bCs/>
        </w:rPr>
        <w:t>Pomorskiego przyjął tzw. uchwałę antysmogową (uchwała Nr VIII/ 136/19 zmieniona uchwałą nr XXXV/510/21 z dnia 30 sierpnia 2021 r.), tj. uchwałę wprowadzającą na obszarze województwa kujawsko-pomorskiego ograniczenia i zakazy w zakresie eksploatacji instalacji, w których następuje spalanie paliw.</w:t>
      </w:r>
      <w:r w:rsidR="00F51A86" w:rsidRPr="00D75DBD">
        <w:rPr>
          <w:b/>
          <w:bCs/>
        </w:rPr>
        <w:t xml:space="preserve"> W </w:t>
      </w:r>
      <w:r w:rsidRPr="00D75DBD">
        <w:rPr>
          <w:b/>
          <w:bCs/>
        </w:rPr>
        <w:t>przypadku pozostania przy dotychczasowym systemie ogrzewania należy odnieść się do wymogów i terminów stawianych ww. aktem prawnym.</w:t>
      </w:r>
    </w:p>
    <w:p w14:paraId="2A3F689F" w14:textId="1ACED763" w:rsidR="008C57A6" w:rsidRPr="00D75DBD" w:rsidRDefault="00D75DBD" w:rsidP="00D75DBD">
      <w:pPr>
        <w:spacing w:line="276" w:lineRule="auto"/>
        <w:ind w:left="708" w:right="23" w:firstLine="708"/>
        <w:jc w:val="both"/>
      </w:pPr>
      <w:r>
        <w:t>Kocioł jest istniejącym źródłem ciepła dla budynku garażowo-magazynowego - części socjalno-biurowej. Jest to k</w:t>
      </w:r>
      <w:r w:rsidRPr="00D75DBD">
        <w:t xml:space="preserve">ocioł </w:t>
      </w:r>
      <w:r>
        <w:t>3</w:t>
      </w:r>
      <w:r w:rsidRPr="00D75DBD">
        <w:t xml:space="preserve"> klasy, zasilany drewnem i węglem kamiennym</w:t>
      </w:r>
      <w:r>
        <w:t>, który</w:t>
      </w:r>
      <w:r w:rsidRPr="00D75DBD">
        <w:t xml:space="preserve"> może być użytkowany</w:t>
      </w:r>
      <w:r>
        <w:t xml:space="preserve"> do 31 grudnia 2027 r., po tym czasie Inwestor planuje jego wymianę na kocioł spełniający minimum 5 klasę lub na inny rodzaj paliwa np. gaz LPG.</w:t>
      </w:r>
    </w:p>
    <w:p w14:paraId="12FB334F" w14:textId="77777777" w:rsidR="00F51A86" w:rsidRDefault="00F51A86" w:rsidP="00F51A86">
      <w:pPr>
        <w:spacing w:after="3" w:line="276" w:lineRule="auto"/>
        <w:ind w:left="675" w:right="60"/>
        <w:jc w:val="both"/>
      </w:pPr>
    </w:p>
    <w:p w14:paraId="2D01DDAC" w14:textId="77777777" w:rsidR="004372BB" w:rsidRDefault="004372BB" w:rsidP="00B81A34">
      <w:pPr>
        <w:numPr>
          <w:ilvl w:val="0"/>
          <w:numId w:val="50"/>
        </w:numPr>
        <w:spacing w:after="3" w:line="276" w:lineRule="auto"/>
        <w:ind w:left="714" w:right="23" w:hanging="662"/>
        <w:jc w:val="both"/>
        <w:rPr>
          <w:b/>
          <w:bCs/>
        </w:rPr>
      </w:pPr>
      <w:r w:rsidRPr="00F51A86">
        <w:rPr>
          <w:b/>
          <w:bCs/>
        </w:rPr>
        <w:t>Odniesienie się do emisji rozproszonej z magazynowania surowców i odpadów mogących powodować pylenie oraz zaproponowanie działań, rozwiązań planowanych do zastosowania w celu eliminacji emisji rozproszonej z magazynowania surowców i odpadów mogących powodować pylenie (zwłaszcza w okresie niekorzystnych warunków pogodowych — długotrwały brak opadów, silne wiatry).</w:t>
      </w:r>
    </w:p>
    <w:p w14:paraId="57D384AC" w14:textId="77777777" w:rsidR="00F73D2A" w:rsidRPr="00F73D2A" w:rsidRDefault="00F73D2A" w:rsidP="00F73D2A">
      <w:pPr>
        <w:spacing w:after="3" w:line="276" w:lineRule="auto"/>
        <w:ind w:left="714" w:right="23"/>
        <w:jc w:val="both"/>
        <w:rPr>
          <w:b/>
          <w:bCs/>
          <w:sz w:val="10"/>
          <w:szCs w:val="10"/>
        </w:rPr>
      </w:pPr>
    </w:p>
    <w:p w14:paraId="1C7579A9" w14:textId="77777777" w:rsidR="004D16EE" w:rsidRDefault="00BE6728" w:rsidP="004D16EE">
      <w:pPr>
        <w:spacing w:after="3" w:line="276" w:lineRule="auto"/>
        <w:ind w:left="714" w:right="23" w:firstLine="702"/>
        <w:jc w:val="both"/>
      </w:pPr>
      <w:r w:rsidRPr="004D16EE">
        <w:t xml:space="preserve">Zjawisko wtórnego pylenia to niezorganizowana emisja do atmosfery cząstek pyłu z różnych powierzchni na skutek oddziaływania sił zewnętrznych na kruszywa. Najczęściej pobudzane do emisji cząstki były uprzednio osadzone na powierzchni pod wpływem opadania grawitacyjnego, co tłumaczy nazwę procesu „wtórne pylenie”. Mechanizm wtórnej emisji pyłów jest poznany tylko fragmentarycznie. W szczególności nie ma, jak dotąd, uniwersalnego opisu ilościowego tego zjawiska. </w:t>
      </w:r>
    </w:p>
    <w:p w14:paraId="760BF056" w14:textId="77777777" w:rsidR="004D16EE" w:rsidRDefault="00BE6728" w:rsidP="004D16EE">
      <w:pPr>
        <w:spacing w:after="3" w:line="276" w:lineRule="auto"/>
        <w:ind w:left="714" w:right="23" w:firstLine="702"/>
        <w:jc w:val="both"/>
      </w:pPr>
      <w:r w:rsidRPr="004D16EE">
        <w:t xml:space="preserve">Proces wtórnego pylenia jest spowodowany na ogół przez przepływ powietrza nad powierzchnią ze zdeponowanym pyłem, aczkolwiek może też być wywoływany bezpośrednim, mechanicznym oddziaływaniem na magazynowane kruszywa. Wielkość emisji z jednostki powierzchni jest skomplikowaną, nie do końca poznaną, funkcją: średnicy ziaren pyłu, ich kształtu, gęstości oraz sił adhezji wiążących cząstki pyłu z kruszywem. Emisja zależy również od prędkości wiatru i turbulencji, jak też od czasu trwania tych czynników. Wpływają na nią także inne czynniki atmosferyczne, takie jak temperatura i wilgotność. </w:t>
      </w:r>
    </w:p>
    <w:p w14:paraId="379CACDD" w14:textId="61C8F92C" w:rsidR="002E679B" w:rsidRDefault="00BE6728" w:rsidP="004D16EE">
      <w:pPr>
        <w:spacing w:after="3" w:line="276" w:lineRule="auto"/>
        <w:ind w:left="714" w:right="23" w:firstLine="702"/>
        <w:jc w:val="both"/>
      </w:pPr>
      <w:r w:rsidRPr="004D16EE">
        <w:t xml:space="preserve">Najważniejszymi parametrami są jednak opady deszczu i śniegu, których występowanie, nawet w bardzo niewielkim natężeniu, radykalnie ogranicza, a nawet eliminuje wtórne pylenie. Po oderwaniu się cząstek od podłoża następuje ich przemieszczenie do atmosfery. Proces ten zależy od profilu koncentracji cząstek w warstwie granicznej. Należy przy tym wyraźnie zaznaczyć, że warstwa graniczna wtórnego pylenia rozciąga się tylko w </w:t>
      </w:r>
      <w:r w:rsidRPr="004D16EE">
        <w:lastRenderedPageBreak/>
        <w:t>bezpośredniej bliskości powierzchni ze zdeponowanym pyłem (złożem) i jest bardzo cienka, rzędu kilku centymetrów. Jest czymś zupełnie różnym od zwykle rozważanej atmosferycznej warstwy granicznej, która rozciąga się na wysokość dziesiątków metrów. Zachowanie się cząstek, które opuściły „emisyjną warstwę graniczną” i rozproszyły się na zewnątrz niej w kierunku atmosferycznej warstwy mieszania może być opisane za pomocą klasycznej teorii dyfuzji atmosferycznej i poprzez klasyczne modelowanie. Pylenie na skutek działania wiatru następuje, praktycznie biorąc dopiero wtedy, gdy prędkość wiatru przekroczy pewną prędkość graniczną, poniżej której emisja z kruszywa gwałtownie maleje. Badania nad czasowymi zmianami pylenia wykazały, że maksymalna emisja pyłu utrzymuje się tylko przez kilka- kilkanaście sekund po czym szybko maleje. Według obserwacji Fromentina po ok. 17 minutach wystąpił dziesięciokrotny spadek emisji, a po 3 godzinach emisja zmniejszyła się 100-krotnie.</w:t>
      </w:r>
    </w:p>
    <w:p w14:paraId="0E733D20" w14:textId="620668FB" w:rsidR="00D948C2" w:rsidRDefault="00D948C2" w:rsidP="002E679B">
      <w:pPr>
        <w:spacing w:after="3" w:line="276" w:lineRule="auto"/>
        <w:ind w:left="714" w:right="23" w:firstLine="702"/>
        <w:jc w:val="both"/>
      </w:pPr>
      <w:r w:rsidRPr="00D948C2">
        <w:t xml:space="preserve">Podczas </w:t>
      </w:r>
      <w:r w:rsidR="003C2C48" w:rsidRPr="00D948C2">
        <w:t>długotrwałeg</w:t>
      </w:r>
      <w:r w:rsidR="003C2C48">
        <w:t>o braku odpadów</w:t>
      </w:r>
      <w:r w:rsidRPr="00D948C2">
        <w:t xml:space="preserve"> możliwe jest zwilżanie</w:t>
      </w:r>
      <w:r>
        <w:t xml:space="preserve"> wodą (za pomocą zraszaczy)</w:t>
      </w:r>
      <w:r w:rsidRPr="00D948C2">
        <w:t xml:space="preserve"> magazynowanych surowców i odpadów mogących powodować pylenie</w:t>
      </w:r>
      <w:r>
        <w:t>.</w:t>
      </w:r>
    </w:p>
    <w:p w14:paraId="2172BCEB" w14:textId="5E46C9D1" w:rsidR="00BE6728" w:rsidRPr="00C31DFD" w:rsidRDefault="00BE6728" w:rsidP="00BE6728">
      <w:pPr>
        <w:spacing w:after="3" w:line="276" w:lineRule="auto"/>
        <w:ind w:left="714" w:right="23" w:firstLine="702"/>
        <w:jc w:val="both"/>
      </w:pPr>
      <w:r>
        <w:t>W związku z powyższym nie przewiduje się znaczącego negatywnego wpływu wtórnej emisji pyłu z magazynowanych surowców i odpadów.</w:t>
      </w:r>
    </w:p>
    <w:p w14:paraId="68355256" w14:textId="77777777" w:rsidR="00F51A86" w:rsidRDefault="00F51A86" w:rsidP="00F51A86">
      <w:pPr>
        <w:spacing w:after="3" w:line="276" w:lineRule="auto"/>
        <w:ind w:left="714" w:right="23"/>
        <w:jc w:val="both"/>
      </w:pPr>
    </w:p>
    <w:p w14:paraId="67E49082" w14:textId="35BB9498" w:rsidR="00F51A86" w:rsidRDefault="004372BB" w:rsidP="00E71FF0">
      <w:pPr>
        <w:numPr>
          <w:ilvl w:val="0"/>
          <w:numId w:val="50"/>
        </w:numPr>
        <w:spacing w:after="120" w:line="276" w:lineRule="auto"/>
        <w:ind w:left="714" w:right="23" w:hanging="663"/>
        <w:jc w:val="both"/>
      </w:pPr>
      <w:r w:rsidRPr="0086765D">
        <w:rPr>
          <w:b/>
          <w:bCs/>
        </w:rPr>
        <w:t>Weryfikację błędnej informacji zawartej na stronie 39 raportu cyt.: „W procesie przetwarzania odpadów, operacje rozdrabniania nie będą źródłem emisji pyłu, z uwagi na prowadzenie operacji w zamkniętych przestrzeniach bębnów i komór oraz z uwagi na charakter odpadów - cięcie tworzyw plastycznych. Nie przewiduje się stosowania odciągów z maszyn oraz podłączenia do wentylacji mechanicznej, a tym samym</w:t>
      </w:r>
      <w:r w:rsidR="00B81A34" w:rsidRPr="0086765D">
        <w:rPr>
          <w:b/>
          <w:bCs/>
        </w:rPr>
        <w:t xml:space="preserve"> odprowadzania zanieczyszczeń technologicznych w sposób zorganizowany do powietrza”. Inwestycja nie dotyczy tworzyw sztucznych</w:t>
      </w:r>
      <w:r w:rsidR="00B81A34">
        <w:t>.</w:t>
      </w:r>
    </w:p>
    <w:p w14:paraId="2537C746" w14:textId="172FA351" w:rsidR="00F51A86" w:rsidRDefault="00F51A86" w:rsidP="00D948C2">
      <w:pPr>
        <w:spacing w:after="729" w:line="276" w:lineRule="auto"/>
        <w:ind w:left="714" w:right="23" w:firstLine="702"/>
        <w:jc w:val="both"/>
      </w:pPr>
      <w:r>
        <w:t>Ww. zapis na str</w:t>
      </w:r>
      <w:r w:rsidR="0086765D">
        <w:t>.</w:t>
      </w:r>
      <w:r>
        <w:t xml:space="preserve"> 39 raportu ooś dotyczy przetwarzania odpadów tworzyw sztucznych, których Inwestor nie będzie prowadził w firmie - zapis ten został błędnie wpisany w raporcie ooś dla przedmiotowej inwestycji. </w:t>
      </w:r>
    </w:p>
    <w:p w14:paraId="459543F8" w14:textId="77777777" w:rsidR="00B81A34" w:rsidRDefault="00B81A34" w:rsidP="00B81A34">
      <w:pPr>
        <w:numPr>
          <w:ilvl w:val="0"/>
          <w:numId w:val="51"/>
        </w:numPr>
        <w:spacing w:after="4" w:line="276" w:lineRule="auto"/>
        <w:ind w:right="28" w:hanging="663"/>
        <w:jc w:val="both"/>
      </w:pPr>
      <w:r w:rsidRPr="00B81A34">
        <w:rPr>
          <w:b/>
          <w:bCs/>
        </w:rPr>
        <w:t>Zweryfikowanie zapisów zawartych w raporcie dotyczących miejsc przetwarzania odpadów. Na str. 25 wskazano, że odpady będą przetwarzane na otwartym terenie inwestycji, natomiast na str. 58 mowa jest o prowadzeniu procesu przetwarzania w obrębach kubatur zamkniętych</w:t>
      </w:r>
      <w:r>
        <w:t>.</w:t>
      </w:r>
    </w:p>
    <w:p w14:paraId="2D28B753" w14:textId="77777777" w:rsidR="00D948C2" w:rsidRDefault="00D948C2" w:rsidP="00D948C2">
      <w:pPr>
        <w:spacing w:after="4" w:line="276" w:lineRule="auto"/>
        <w:ind w:left="691" w:right="28"/>
        <w:jc w:val="both"/>
      </w:pPr>
    </w:p>
    <w:p w14:paraId="79827252" w14:textId="2EBB0B22" w:rsidR="0086765D" w:rsidRPr="00D948C2" w:rsidRDefault="0086765D" w:rsidP="00D948C2">
      <w:pPr>
        <w:spacing w:after="4" w:line="276" w:lineRule="auto"/>
        <w:ind w:left="708" w:right="28" w:firstLine="708"/>
        <w:jc w:val="both"/>
      </w:pPr>
      <w:r w:rsidRPr="00D948C2">
        <w:t>Zapis na str</w:t>
      </w:r>
      <w:r w:rsidR="003879A1">
        <w:t xml:space="preserve">. </w:t>
      </w:r>
      <w:r w:rsidRPr="00D948C2">
        <w:t>25 raportu ooś dotyczący przetwarzania na otwartym terenie inwestycji jest prawidłowy.</w:t>
      </w:r>
    </w:p>
    <w:p w14:paraId="5701400E" w14:textId="0D01A69E" w:rsidR="0086765D" w:rsidRPr="00D948C2" w:rsidRDefault="0086765D" w:rsidP="00D948C2">
      <w:pPr>
        <w:spacing w:after="4" w:line="276" w:lineRule="auto"/>
        <w:ind w:left="708" w:right="28" w:firstLine="708"/>
        <w:jc w:val="both"/>
      </w:pPr>
      <w:r w:rsidRPr="00D948C2">
        <w:t>Zapis ze str</w:t>
      </w:r>
      <w:r w:rsidR="002E679B">
        <w:t xml:space="preserve">. </w:t>
      </w:r>
      <w:r w:rsidRPr="00D948C2">
        <w:t>58 raportu ooś dotyczący prowadzenia procesu przetwarzania w obrębach kubatur zamkniętych, został omyłkowo wpisany w przedmiotowym raporcie.</w:t>
      </w:r>
    </w:p>
    <w:p w14:paraId="209D1E3F" w14:textId="66034FC5" w:rsidR="0086765D" w:rsidRDefault="0086765D" w:rsidP="0086765D">
      <w:pPr>
        <w:spacing w:after="4" w:line="276" w:lineRule="auto"/>
        <w:ind w:left="691" w:right="28"/>
        <w:jc w:val="both"/>
      </w:pPr>
    </w:p>
    <w:p w14:paraId="03305570" w14:textId="77777777" w:rsidR="00B81A34" w:rsidRDefault="00B81A34" w:rsidP="00B81A34">
      <w:pPr>
        <w:spacing w:after="4" w:line="276" w:lineRule="auto"/>
        <w:ind w:left="691" w:right="28"/>
        <w:jc w:val="both"/>
      </w:pPr>
    </w:p>
    <w:p w14:paraId="6D3BA494" w14:textId="33BDE543" w:rsidR="00B81A34" w:rsidRPr="00B81A34" w:rsidRDefault="00B81A34" w:rsidP="00B81A34">
      <w:pPr>
        <w:numPr>
          <w:ilvl w:val="0"/>
          <w:numId w:val="51"/>
        </w:numPr>
        <w:spacing w:after="4" w:line="276" w:lineRule="auto"/>
        <w:ind w:right="28" w:hanging="663"/>
        <w:jc w:val="both"/>
        <w:rPr>
          <w:b/>
          <w:bCs/>
        </w:rPr>
      </w:pPr>
      <w:r w:rsidRPr="00B81A34">
        <w:rPr>
          <w:b/>
          <w:bCs/>
        </w:rPr>
        <w:t>Informację, o sposobie postępowania z odciekami z miejsc magazynowania odpadów luzem na placu magazynowym. W przedłożonym raporcie, w ramach analizy wariantowej obejmującej magazynowanie odpadów, tj. tworzyw sztucznych, szkła, makulatury na otwartej przestrzeni — bez zadaszenia i przykrywania odpadów, wskazano, że powstaną odcieki, które będą magazynowane w szczelnych zbiornikach bezodpływowych.</w:t>
      </w:r>
    </w:p>
    <w:p w14:paraId="3B36EBD5" w14:textId="77777777" w:rsidR="00B81A34" w:rsidRDefault="00B81A34" w:rsidP="00B81A34">
      <w:pPr>
        <w:spacing w:line="276" w:lineRule="auto"/>
        <w:ind w:left="716" w:right="28"/>
        <w:jc w:val="both"/>
        <w:rPr>
          <w:b/>
          <w:bCs/>
        </w:rPr>
      </w:pPr>
      <w:r w:rsidRPr="00B81A34">
        <w:rPr>
          <w:b/>
          <w:bCs/>
        </w:rPr>
        <w:lastRenderedPageBreak/>
        <w:t>Jak wskazano powyżej ww. odpady w wariancie proponowanym do realizacji również mogą być magazynowane luzem na placu magazynowym. Tym samym, autor raportu dopuszcza możliwość powstawania odcieków. W związku z powyższym, proszę o wskazanie sposobu postępowania z odciekami z miejsc magazynowania odpadów w wariacie proponowanym do realizacji.</w:t>
      </w:r>
    </w:p>
    <w:p w14:paraId="2870D139" w14:textId="77777777" w:rsidR="00D00847" w:rsidRDefault="00D00847" w:rsidP="00D00847">
      <w:pPr>
        <w:spacing w:after="7" w:line="276" w:lineRule="auto"/>
        <w:ind w:left="643" w:right="-1"/>
        <w:jc w:val="both"/>
      </w:pPr>
      <w:r w:rsidRPr="00D00847">
        <w:t>Tak jak w punkcie Ad. 10:</w:t>
      </w:r>
      <w:r>
        <w:rPr>
          <w:b/>
          <w:bCs/>
        </w:rPr>
        <w:t xml:space="preserve"> </w:t>
      </w:r>
      <w:r>
        <w:t>W odniesieniu do rozporządzenia Ministra Klimatu z dnia 11 września 2020 r. w sprawie szczegółowych wymagań dla magazynowania odpadów (Dz. U. z 2020 r., poz. 1742).</w:t>
      </w:r>
    </w:p>
    <w:p w14:paraId="0B174DBA" w14:textId="77777777" w:rsidR="00D00847" w:rsidRDefault="00D00847" w:rsidP="00D00847">
      <w:pPr>
        <w:spacing w:after="7" w:line="276" w:lineRule="auto"/>
        <w:ind w:left="643" w:right="-1"/>
        <w:jc w:val="both"/>
      </w:pPr>
      <w:r>
        <w:t xml:space="preserve">Z uwagi na fakt iż magazynowane będą głównie odpady wymienione w §6.3 oraz §6.4 rozporządzenia – miejsca magazynowania nie wymagają dodatkowego zabezpieczenia poza utwardzeniem z użyciem materiałów budowlanych. Nie przewiduje się konieczności dodatkowego uszczelniania podłoża pod pryzmy. </w:t>
      </w:r>
    </w:p>
    <w:p w14:paraId="180DA021" w14:textId="77777777" w:rsidR="00D00847" w:rsidRDefault="00D00847" w:rsidP="00D00847">
      <w:pPr>
        <w:spacing w:after="7" w:line="276" w:lineRule="auto"/>
        <w:ind w:left="643" w:right="-1"/>
        <w:jc w:val="both"/>
      </w:pPr>
      <w:r>
        <w:t xml:space="preserve">Magazynowane będą odpady z materiałów w normalnych warunkach przeznaczonych do kontaktu z czynnikami atmosferycznymi – nie powodujące ryzyka rozprzestrzeniania się lub powstawania odcieków. </w:t>
      </w:r>
    </w:p>
    <w:p w14:paraId="5DC4D75F" w14:textId="77777777" w:rsidR="00D00847" w:rsidRDefault="00D00847" w:rsidP="00D00847">
      <w:pPr>
        <w:spacing w:after="7" w:line="276" w:lineRule="auto"/>
        <w:ind w:left="643" w:right="-1"/>
        <w:jc w:val="both"/>
      </w:pPr>
      <w:r>
        <w:t>W przypadku przywiezienia odpadów innych niż wyżej opisane – będą one gromadzone w kontenerach z możliwością nakrycia, skrzyniach i pojemnikach – z możliwością nakrycia. Big bagach zawiązywanych lub z kapturem foliowym.</w:t>
      </w:r>
    </w:p>
    <w:p w14:paraId="638738FE" w14:textId="77777777" w:rsidR="00D00847" w:rsidRDefault="00D00847" w:rsidP="00D00847">
      <w:pPr>
        <w:spacing w:after="7" w:line="276" w:lineRule="auto"/>
        <w:ind w:left="643" w:right="-1"/>
        <w:jc w:val="both"/>
      </w:pPr>
      <w:r>
        <w:t xml:space="preserve">Wszystkie miejsca magazynowania odpadów będą wyposażone w tablice informujące o rodzaju magazynowanego odpadu. </w:t>
      </w:r>
    </w:p>
    <w:p w14:paraId="55A24E2D" w14:textId="77777777" w:rsidR="00D00847" w:rsidRDefault="00D00847" w:rsidP="00D00847">
      <w:pPr>
        <w:spacing w:after="7" w:line="276" w:lineRule="auto"/>
        <w:ind w:left="643" w:right="-1"/>
        <w:jc w:val="both"/>
      </w:pPr>
      <w:r>
        <w:t xml:space="preserve">Miejsca magazynowania odpadów objęte będą wizyjnym systemem kontroli. Będą zabezpieczone przed dostępem osób postronnych. </w:t>
      </w:r>
    </w:p>
    <w:p w14:paraId="4E9DEF63" w14:textId="77777777" w:rsidR="00D00847" w:rsidRDefault="00D00847" w:rsidP="00D00847">
      <w:pPr>
        <w:spacing w:after="7" w:line="276" w:lineRule="auto"/>
        <w:ind w:left="643" w:right="-1"/>
        <w:jc w:val="both"/>
      </w:pPr>
      <w:r>
        <w:t>Dla miejsc magazynowania zostanie opracowany operat ppoż zawierający warunki ochrony ppoż miejsc magazynowania odpadów.</w:t>
      </w:r>
    </w:p>
    <w:p w14:paraId="1BF5770B" w14:textId="77777777" w:rsidR="00D00847" w:rsidRDefault="00D00847" w:rsidP="00D00847">
      <w:pPr>
        <w:spacing w:after="7" w:line="276" w:lineRule="auto"/>
        <w:ind w:left="643" w:right="-1"/>
        <w:jc w:val="both"/>
      </w:pPr>
      <w:r>
        <w:t xml:space="preserve">Ponadto – wydanie decyzji na gospodarowanie odpadami, jest poprzedzone kontrolą WIOŚ w obecności przedstawiciela organu wydającego zezwolenie – nie jest możliwe uzyskanie zezwolenia bez spełniania wszystkich kryteriów obowiązujących w danym czasie. </w:t>
      </w:r>
    </w:p>
    <w:p w14:paraId="68273723" w14:textId="32E49ED0" w:rsidR="00D948C2" w:rsidRDefault="00D948C2" w:rsidP="00B81A34">
      <w:pPr>
        <w:spacing w:line="276" w:lineRule="auto"/>
        <w:ind w:left="716" w:right="28"/>
        <w:jc w:val="both"/>
        <w:rPr>
          <w:b/>
          <w:bCs/>
        </w:rPr>
      </w:pPr>
    </w:p>
    <w:p w14:paraId="3EA2DD9B" w14:textId="77777777" w:rsidR="003879A1" w:rsidRPr="00086096" w:rsidRDefault="003879A1" w:rsidP="00086096">
      <w:pPr>
        <w:rPr>
          <w:rFonts w:cstheme="minorHAnsi"/>
        </w:rPr>
      </w:pPr>
    </w:p>
    <w:p w14:paraId="1EB89D4B" w14:textId="77777777" w:rsidR="003879A1" w:rsidRDefault="003879A1" w:rsidP="00EF6F5A">
      <w:pPr>
        <w:pStyle w:val="Akapitzlist"/>
        <w:ind w:left="672"/>
        <w:rPr>
          <w:rFonts w:cstheme="minorHAnsi"/>
        </w:rPr>
      </w:pPr>
    </w:p>
    <w:p w14:paraId="0E1202FC" w14:textId="77777777" w:rsidR="003879A1" w:rsidRDefault="003879A1" w:rsidP="00EF6F5A">
      <w:pPr>
        <w:pStyle w:val="Akapitzlist"/>
        <w:ind w:left="672"/>
        <w:rPr>
          <w:rFonts w:cstheme="minorHAnsi"/>
        </w:rPr>
      </w:pPr>
    </w:p>
    <w:p w14:paraId="52EC1F59" w14:textId="77777777" w:rsidR="003879A1" w:rsidRDefault="003879A1" w:rsidP="00EF6F5A">
      <w:pPr>
        <w:pStyle w:val="Akapitzlist"/>
        <w:ind w:left="672"/>
        <w:rPr>
          <w:rFonts w:cstheme="minorHAnsi"/>
        </w:rPr>
      </w:pPr>
    </w:p>
    <w:p w14:paraId="650CBB85" w14:textId="77777777" w:rsidR="003879A1" w:rsidRDefault="003879A1" w:rsidP="00EF6F5A">
      <w:pPr>
        <w:pStyle w:val="Akapitzlist"/>
        <w:ind w:left="672"/>
        <w:rPr>
          <w:rFonts w:cstheme="minorHAnsi"/>
        </w:rPr>
      </w:pPr>
    </w:p>
    <w:p w14:paraId="15CA8A6E" w14:textId="77777777" w:rsidR="003879A1" w:rsidRDefault="003879A1" w:rsidP="00EF6F5A">
      <w:pPr>
        <w:pStyle w:val="Akapitzlist"/>
        <w:ind w:left="672"/>
        <w:rPr>
          <w:rFonts w:cstheme="minorHAnsi"/>
        </w:rPr>
      </w:pPr>
    </w:p>
    <w:p w14:paraId="6593F099" w14:textId="77777777" w:rsidR="003879A1" w:rsidRDefault="003879A1" w:rsidP="00EF6F5A">
      <w:pPr>
        <w:pStyle w:val="Akapitzlist"/>
        <w:ind w:left="672"/>
        <w:rPr>
          <w:rFonts w:cstheme="minorHAnsi"/>
        </w:rPr>
      </w:pPr>
    </w:p>
    <w:p w14:paraId="50767679" w14:textId="77777777" w:rsidR="003879A1" w:rsidRDefault="003879A1" w:rsidP="00EF6F5A">
      <w:pPr>
        <w:pStyle w:val="Akapitzlist"/>
        <w:ind w:left="672"/>
        <w:rPr>
          <w:rFonts w:cstheme="minorHAnsi"/>
        </w:rPr>
      </w:pPr>
    </w:p>
    <w:p w14:paraId="1C1ECC72" w14:textId="77777777" w:rsidR="003879A1" w:rsidRDefault="003879A1" w:rsidP="00EF6F5A">
      <w:pPr>
        <w:pStyle w:val="Akapitzlist"/>
        <w:ind w:left="672"/>
        <w:rPr>
          <w:rFonts w:cstheme="minorHAnsi"/>
        </w:rPr>
      </w:pPr>
    </w:p>
    <w:p w14:paraId="6408CCD4" w14:textId="43700DB7" w:rsidR="006A692B" w:rsidRPr="00EF6F5A" w:rsidRDefault="002E679B" w:rsidP="00EF6F5A">
      <w:pPr>
        <w:pStyle w:val="Akapitzlist"/>
        <w:ind w:left="672"/>
        <w:rPr>
          <w:rFonts w:cstheme="minorHAnsi"/>
        </w:rPr>
      </w:pPr>
      <w:r>
        <w:rPr>
          <w:rFonts w:cstheme="minorHAnsi"/>
        </w:rPr>
        <w:t xml:space="preserve">Załącznik nr 1. </w:t>
      </w:r>
      <w:r w:rsidR="00FE36A7">
        <w:rPr>
          <w:rFonts w:cstheme="minorHAnsi"/>
        </w:rPr>
        <w:t>A</w:t>
      </w:r>
      <w:r>
        <w:rPr>
          <w:rFonts w:cstheme="minorHAnsi"/>
        </w:rPr>
        <w:t xml:space="preserve">naliza </w:t>
      </w:r>
      <w:r w:rsidR="00FE36A7">
        <w:rPr>
          <w:rFonts w:cstheme="minorHAnsi"/>
        </w:rPr>
        <w:t>ak</w:t>
      </w:r>
      <w:r>
        <w:rPr>
          <w:rFonts w:cstheme="minorHAnsi"/>
        </w:rPr>
        <w:t>ustyczna</w:t>
      </w:r>
      <w:r w:rsidR="00FE36A7">
        <w:rPr>
          <w:rFonts w:cstheme="minorHAnsi"/>
        </w:rPr>
        <w:t>, uwzględniająca uwagi RDOŚ</w:t>
      </w:r>
      <w:r w:rsidR="0076331A">
        <w:rPr>
          <w:rFonts w:cstheme="minorHAnsi"/>
        </w:rPr>
        <w:t xml:space="preserve"> – płyta CD</w:t>
      </w:r>
    </w:p>
    <w:p w14:paraId="14493ABC" w14:textId="4A5014CA" w:rsidR="006A692B" w:rsidRDefault="00EF6F5A" w:rsidP="00EF6F5A">
      <w:pPr>
        <w:pStyle w:val="Akapitzlist"/>
        <w:ind w:left="672"/>
        <w:rPr>
          <w:rFonts w:cstheme="minorHAnsi"/>
        </w:rPr>
      </w:pPr>
      <w:r w:rsidRPr="00EF6F5A">
        <w:rPr>
          <w:rFonts w:cstheme="minorHAnsi"/>
        </w:rPr>
        <w:t>Załącznik</w:t>
      </w:r>
      <w:r w:rsidR="006A692B">
        <w:rPr>
          <w:rFonts w:cstheme="minorHAnsi"/>
        </w:rPr>
        <w:t xml:space="preserve"> nr</w:t>
      </w:r>
      <w:r w:rsidR="002E679B">
        <w:rPr>
          <w:rFonts w:cstheme="minorHAnsi"/>
        </w:rPr>
        <w:t xml:space="preserve"> 2</w:t>
      </w:r>
      <w:r w:rsidR="006A692B">
        <w:rPr>
          <w:rFonts w:cstheme="minorHAnsi"/>
        </w:rPr>
        <w:t>. Identyfikacja akustyczna Burmistrza Miasta Rypina – płyta CD</w:t>
      </w:r>
    </w:p>
    <w:p w14:paraId="53440F6E" w14:textId="40B814FE" w:rsidR="005815BC" w:rsidRPr="006A692B" w:rsidRDefault="006A692B" w:rsidP="003879A1">
      <w:pPr>
        <w:pStyle w:val="Akapitzlist"/>
        <w:ind w:left="672"/>
        <w:rPr>
          <w:rFonts w:cstheme="minorHAnsi"/>
        </w:rPr>
      </w:pPr>
      <w:r>
        <w:rPr>
          <w:rFonts w:cstheme="minorHAnsi"/>
        </w:rPr>
        <w:t xml:space="preserve">Załącznik nr </w:t>
      </w:r>
      <w:r w:rsidR="0076331A">
        <w:rPr>
          <w:rFonts w:cstheme="minorHAnsi"/>
        </w:rPr>
        <w:t>3</w:t>
      </w:r>
      <w:r>
        <w:rPr>
          <w:rFonts w:cstheme="minorHAnsi"/>
        </w:rPr>
        <w:t>. Z</w:t>
      </w:r>
      <w:r w:rsidR="00EF6F5A" w:rsidRPr="00EF6F5A">
        <w:rPr>
          <w:rFonts w:cstheme="minorHAnsi"/>
        </w:rPr>
        <w:t xml:space="preserve">apis dokumentacji </w:t>
      </w:r>
      <w:r>
        <w:rPr>
          <w:rFonts w:cstheme="minorHAnsi"/>
        </w:rPr>
        <w:t>na płycie</w:t>
      </w:r>
      <w:r w:rsidR="00EF6F5A" w:rsidRPr="00EF6F5A">
        <w:rPr>
          <w:rFonts w:cstheme="minorHAnsi"/>
        </w:rPr>
        <w:t xml:space="preserve"> CD</w:t>
      </w:r>
    </w:p>
    <w:sectPr w:rsidR="005815BC" w:rsidRPr="006A692B" w:rsidSect="00443D91">
      <w:headerReference w:type="even" r:id="rId12"/>
      <w:footerReference w:type="even" r:id="rId13"/>
      <w:footerReference w:type="default" r:id="rId14"/>
      <w:footerReference w:type="first" r:id="rId15"/>
      <w:pgSz w:w="11906" w:h="16838"/>
      <w:pgMar w:top="1135"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F03AA4" w14:textId="77777777" w:rsidR="00821E0D" w:rsidRDefault="00821E0D" w:rsidP="008627E8">
      <w:pPr>
        <w:spacing w:after="0" w:line="240" w:lineRule="auto"/>
      </w:pPr>
      <w:r>
        <w:separator/>
      </w:r>
    </w:p>
  </w:endnote>
  <w:endnote w:type="continuationSeparator" w:id="0">
    <w:p w14:paraId="679DBA2E" w14:textId="77777777" w:rsidR="00821E0D" w:rsidRDefault="00821E0D" w:rsidP="00862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B82DA" w14:textId="77777777" w:rsidR="003D4207" w:rsidRDefault="003D4207">
    <w:pPr>
      <w:spacing w:after="0"/>
      <w:ind w:right="355"/>
      <w:jc w:val="center"/>
    </w:pPr>
    <w:r>
      <w:fldChar w:fldCharType="begin"/>
    </w:r>
    <w:r>
      <w:instrText xml:space="preserve"> PAGE   \* MERGEFORMAT </w:instrText>
    </w:r>
    <w:r>
      <w:fldChar w:fldCharType="separate"/>
    </w:r>
    <w:r>
      <w:rPr>
        <w:sz w:val="34"/>
      </w:rPr>
      <w:t>1</w:t>
    </w:r>
    <w:r>
      <w:rPr>
        <w:sz w:val="3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BEE98" w14:textId="24541293" w:rsidR="003D4207" w:rsidRDefault="003D4207" w:rsidP="00C92605">
    <w:pPr>
      <w:spacing w:after="0"/>
      <w:ind w:right="35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7211C7" w14:textId="1812B094" w:rsidR="003D4207" w:rsidRDefault="003D4207">
    <w:pPr>
      <w:spacing w:after="0"/>
      <w:ind w:right="35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3D4817" w14:textId="77777777" w:rsidR="00821E0D" w:rsidRDefault="00821E0D" w:rsidP="008627E8">
      <w:pPr>
        <w:spacing w:after="0" w:line="240" w:lineRule="auto"/>
      </w:pPr>
      <w:r>
        <w:separator/>
      </w:r>
    </w:p>
  </w:footnote>
  <w:footnote w:type="continuationSeparator" w:id="0">
    <w:p w14:paraId="6890D63C" w14:textId="77777777" w:rsidR="00821E0D" w:rsidRDefault="00821E0D" w:rsidP="00862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856FAC" w14:textId="77777777" w:rsidR="003D4207" w:rsidRDefault="003D4207">
    <w:pPr>
      <w:spacing w:after="0"/>
      <w:ind w:right="106"/>
      <w:jc w:val="center"/>
    </w:pPr>
    <w:r>
      <w:rPr>
        <w:rFonts w:ascii="Times New Roman" w:eastAsia="Times New Roman" w:hAnsi="Times New Roman" w:cs="Times New Roman"/>
      </w:rPr>
      <w:t>Urząd Gminy Bobrowo</w:t>
    </w:r>
  </w:p>
  <w:p w14:paraId="2519C8FE" w14:textId="77777777" w:rsidR="003D4207" w:rsidRDefault="003D4207">
    <w:pPr>
      <w:spacing w:after="0" w:line="256" w:lineRule="auto"/>
      <w:ind w:left="2290" w:firstLine="288"/>
    </w:pPr>
    <w:r>
      <w:rPr>
        <w:rFonts w:ascii="Times New Roman" w:eastAsia="Times New Roman" w:hAnsi="Times New Roman" w:cs="Times New Roman"/>
      </w:rPr>
      <w:t xml:space="preserve">87-327 Bobrowo, tel./ fax 564951824, 564951810 e-mail:bobrowo@samorzad.org.pl </w:t>
    </w:r>
    <w:r>
      <w:rPr>
        <w:rFonts w:ascii="Times New Roman" w:eastAsia="Times New Roman" w:hAnsi="Times New Roman" w:cs="Times New Roman"/>
        <w:u w:val="single" w:color="000000"/>
      </w:rPr>
      <w:t>www.bobrow</w:t>
    </w:r>
    <w:r>
      <w:rPr>
        <w:rFonts w:ascii="Times New Roman" w:eastAsia="Times New Roman" w:hAnsi="Times New Roman" w:cs="Times New Roman"/>
        <w:u w:val="double" w:color="000000"/>
      </w:rPr>
      <w:t>o.ore.pl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D7AB3D4"/>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4A54CB"/>
    <w:multiLevelType w:val="hybridMultilevel"/>
    <w:tmpl w:val="5D3A0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76109B"/>
    <w:multiLevelType w:val="hybridMultilevel"/>
    <w:tmpl w:val="3918AE52"/>
    <w:lvl w:ilvl="0" w:tplc="3C1ECF82">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 w15:restartNumberingAfterBreak="0">
    <w:nsid w:val="035172F6"/>
    <w:multiLevelType w:val="hybridMultilevel"/>
    <w:tmpl w:val="C41A906C"/>
    <w:lvl w:ilvl="0" w:tplc="85FC950E">
      <w:start w:val="1"/>
      <w:numFmt w:val="lowerLetter"/>
      <w:lvlText w:val="%1)"/>
      <w:lvlJc w:val="left"/>
      <w:pPr>
        <w:ind w:left="1003" w:hanging="360"/>
      </w:pPr>
      <w:rPr>
        <w:rFonts w:hint="default"/>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 w15:restartNumberingAfterBreak="0">
    <w:nsid w:val="03CA01C5"/>
    <w:multiLevelType w:val="hybridMultilevel"/>
    <w:tmpl w:val="3612B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487431"/>
    <w:multiLevelType w:val="hybridMultilevel"/>
    <w:tmpl w:val="EC18E600"/>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6" w15:restartNumberingAfterBreak="0">
    <w:nsid w:val="074A6134"/>
    <w:multiLevelType w:val="hybridMultilevel"/>
    <w:tmpl w:val="8952ACC8"/>
    <w:lvl w:ilvl="0" w:tplc="DC6E27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2E02CA"/>
    <w:multiLevelType w:val="hybridMultilevel"/>
    <w:tmpl w:val="16BC7D6A"/>
    <w:lvl w:ilvl="0" w:tplc="F2EE5BF4">
      <w:start w:val="1"/>
      <w:numFmt w:val="lowerLetter"/>
      <w:lvlText w:val="%1)"/>
      <w:lvlJc w:val="left"/>
      <w:pPr>
        <w:ind w:left="1087" w:hanging="360"/>
      </w:pPr>
      <w:rPr>
        <w:rFonts w:hint="default"/>
      </w:rPr>
    </w:lvl>
    <w:lvl w:ilvl="1" w:tplc="04150019" w:tentative="1">
      <w:start w:val="1"/>
      <w:numFmt w:val="lowerLetter"/>
      <w:lvlText w:val="%2."/>
      <w:lvlJc w:val="left"/>
      <w:pPr>
        <w:ind w:left="1807" w:hanging="360"/>
      </w:pPr>
    </w:lvl>
    <w:lvl w:ilvl="2" w:tplc="0415001B" w:tentative="1">
      <w:start w:val="1"/>
      <w:numFmt w:val="lowerRoman"/>
      <w:lvlText w:val="%3."/>
      <w:lvlJc w:val="right"/>
      <w:pPr>
        <w:ind w:left="2527" w:hanging="180"/>
      </w:pPr>
    </w:lvl>
    <w:lvl w:ilvl="3" w:tplc="0415000F" w:tentative="1">
      <w:start w:val="1"/>
      <w:numFmt w:val="decimal"/>
      <w:lvlText w:val="%4."/>
      <w:lvlJc w:val="left"/>
      <w:pPr>
        <w:ind w:left="3247" w:hanging="360"/>
      </w:pPr>
    </w:lvl>
    <w:lvl w:ilvl="4" w:tplc="04150019" w:tentative="1">
      <w:start w:val="1"/>
      <w:numFmt w:val="lowerLetter"/>
      <w:lvlText w:val="%5."/>
      <w:lvlJc w:val="left"/>
      <w:pPr>
        <w:ind w:left="3967" w:hanging="360"/>
      </w:pPr>
    </w:lvl>
    <w:lvl w:ilvl="5" w:tplc="0415001B" w:tentative="1">
      <w:start w:val="1"/>
      <w:numFmt w:val="lowerRoman"/>
      <w:lvlText w:val="%6."/>
      <w:lvlJc w:val="right"/>
      <w:pPr>
        <w:ind w:left="4687" w:hanging="180"/>
      </w:pPr>
    </w:lvl>
    <w:lvl w:ilvl="6" w:tplc="0415000F" w:tentative="1">
      <w:start w:val="1"/>
      <w:numFmt w:val="decimal"/>
      <w:lvlText w:val="%7."/>
      <w:lvlJc w:val="left"/>
      <w:pPr>
        <w:ind w:left="5407" w:hanging="360"/>
      </w:pPr>
    </w:lvl>
    <w:lvl w:ilvl="7" w:tplc="04150019" w:tentative="1">
      <w:start w:val="1"/>
      <w:numFmt w:val="lowerLetter"/>
      <w:lvlText w:val="%8."/>
      <w:lvlJc w:val="left"/>
      <w:pPr>
        <w:ind w:left="6127" w:hanging="360"/>
      </w:pPr>
    </w:lvl>
    <w:lvl w:ilvl="8" w:tplc="0415001B" w:tentative="1">
      <w:start w:val="1"/>
      <w:numFmt w:val="lowerRoman"/>
      <w:lvlText w:val="%9."/>
      <w:lvlJc w:val="right"/>
      <w:pPr>
        <w:ind w:left="6847" w:hanging="180"/>
      </w:pPr>
    </w:lvl>
  </w:abstractNum>
  <w:abstractNum w:abstractNumId="8" w15:restartNumberingAfterBreak="0">
    <w:nsid w:val="0F0C732F"/>
    <w:multiLevelType w:val="hybridMultilevel"/>
    <w:tmpl w:val="330A8206"/>
    <w:lvl w:ilvl="0" w:tplc="0415000F">
      <w:start w:val="1"/>
      <w:numFmt w:val="decimal"/>
      <w:lvlText w:val="%1."/>
      <w:lvlJc w:val="left"/>
      <w:pPr>
        <w:ind w:left="786"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0F2E01FB"/>
    <w:multiLevelType w:val="hybridMultilevel"/>
    <w:tmpl w:val="F480707A"/>
    <w:lvl w:ilvl="0" w:tplc="6D8282B4">
      <w:start w:val="1"/>
      <w:numFmt w:val="decimal"/>
      <w:lvlText w:val="%1."/>
      <w:lvlJc w:val="left"/>
      <w:pPr>
        <w:ind w:left="727"/>
      </w:pPr>
      <w:rPr>
        <w:rFonts w:asciiTheme="minorHAnsi" w:eastAsia="Times New Roman" w:hAnsiTheme="minorHAnsi" w:cstheme="minorHAnsi" w:hint="default"/>
        <w:b/>
        <w:bCs w:val="0"/>
        <w:i w:val="0"/>
        <w:strike w:val="0"/>
        <w:dstrike w:val="0"/>
        <w:color w:val="000000"/>
        <w:sz w:val="22"/>
        <w:szCs w:val="22"/>
        <w:u w:val="none" w:color="000000"/>
        <w:bdr w:val="none" w:sz="0" w:space="0" w:color="auto"/>
        <w:shd w:val="clear" w:color="auto" w:fill="auto"/>
        <w:vertAlign w:val="baseline"/>
      </w:rPr>
    </w:lvl>
    <w:lvl w:ilvl="1" w:tplc="EBB65C34">
      <w:start w:val="1"/>
      <w:numFmt w:val="lowerLetter"/>
      <w:lvlText w:val="%2"/>
      <w:lvlJc w:val="left"/>
      <w:pPr>
        <w:ind w:left="1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588D2C">
      <w:start w:val="1"/>
      <w:numFmt w:val="lowerRoman"/>
      <w:lvlText w:val="%3"/>
      <w:lvlJc w:val="left"/>
      <w:pPr>
        <w:ind w:left="1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F94D982">
      <w:start w:val="1"/>
      <w:numFmt w:val="decimal"/>
      <w:lvlText w:val="%4"/>
      <w:lvlJc w:val="left"/>
      <w:pPr>
        <w:ind w:left="2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16EB34E">
      <w:start w:val="1"/>
      <w:numFmt w:val="lowerLetter"/>
      <w:lvlText w:val="%5"/>
      <w:lvlJc w:val="left"/>
      <w:pPr>
        <w:ind w:left="3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FC49FA">
      <w:start w:val="1"/>
      <w:numFmt w:val="lowerRoman"/>
      <w:lvlText w:val="%6"/>
      <w:lvlJc w:val="left"/>
      <w:pPr>
        <w:ind w:left="4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540C10">
      <w:start w:val="1"/>
      <w:numFmt w:val="decimal"/>
      <w:lvlText w:val="%7"/>
      <w:lvlJc w:val="left"/>
      <w:pPr>
        <w:ind w:left="48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F01024">
      <w:start w:val="1"/>
      <w:numFmt w:val="lowerLetter"/>
      <w:lvlText w:val="%8"/>
      <w:lvlJc w:val="left"/>
      <w:pPr>
        <w:ind w:left="5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86586E">
      <w:start w:val="1"/>
      <w:numFmt w:val="lowerRoman"/>
      <w:lvlText w:val="%9"/>
      <w:lvlJc w:val="left"/>
      <w:pPr>
        <w:ind w:left="6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3A54ADB"/>
    <w:multiLevelType w:val="multilevel"/>
    <w:tmpl w:val="92E0309A"/>
    <w:lvl w:ilvl="0">
      <w:start w:val="26"/>
      <w:numFmt w:val="decimal"/>
      <w:lvlText w:val="%1"/>
      <w:lvlJc w:val="left"/>
      <w:pPr>
        <w:ind w:left="672" w:hanging="672"/>
      </w:pPr>
      <w:rPr>
        <w:rFonts w:cstheme="minorBidi" w:hint="default"/>
        <w:b/>
        <w:sz w:val="24"/>
      </w:rPr>
    </w:lvl>
    <w:lvl w:ilvl="1">
      <w:start w:val="340"/>
      <w:numFmt w:val="decimal"/>
      <w:lvlText w:val="%1-%2"/>
      <w:lvlJc w:val="left"/>
      <w:pPr>
        <w:ind w:left="5628" w:hanging="672"/>
      </w:pPr>
      <w:rPr>
        <w:rFonts w:cstheme="minorBidi" w:hint="default"/>
        <w:b/>
        <w:sz w:val="24"/>
      </w:rPr>
    </w:lvl>
    <w:lvl w:ilvl="2">
      <w:start w:val="1"/>
      <w:numFmt w:val="decimal"/>
      <w:lvlText w:val="%1-%2.%3"/>
      <w:lvlJc w:val="left"/>
      <w:pPr>
        <w:ind w:left="10632" w:hanging="720"/>
      </w:pPr>
      <w:rPr>
        <w:rFonts w:cstheme="minorBidi" w:hint="default"/>
        <w:b/>
        <w:sz w:val="24"/>
      </w:rPr>
    </w:lvl>
    <w:lvl w:ilvl="3">
      <w:start w:val="1"/>
      <w:numFmt w:val="decimal"/>
      <w:lvlText w:val="%1-%2.%3.%4"/>
      <w:lvlJc w:val="left"/>
      <w:pPr>
        <w:ind w:left="15588" w:hanging="720"/>
      </w:pPr>
      <w:rPr>
        <w:rFonts w:cstheme="minorBidi" w:hint="default"/>
        <w:b/>
        <w:sz w:val="24"/>
      </w:rPr>
    </w:lvl>
    <w:lvl w:ilvl="4">
      <w:start w:val="1"/>
      <w:numFmt w:val="decimal"/>
      <w:lvlText w:val="%1-%2.%3.%4.%5"/>
      <w:lvlJc w:val="left"/>
      <w:pPr>
        <w:ind w:left="20904" w:hanging="1080"/>
      </w:pPr>
      <w:rPr>
        <w:rFonts w:cstheme="minorBidi" w:hint="default"/>
        <w:b/>
        <w:sz w:val="24"/>
      </w:rPr>
    </w:lvl>
    <w:lvl w:ilvl="5">
      <w:start w:val="1"/>
      <w:numFmt w:val="decimal"/>
      <w:lvlText w:val="%1-%2.%3.%4.%5.%6"/>
      <w:lvlJc w:val="left"/>
      <w:pPr>
        <w:ind w:left="25860" w:hanging="1080"/>
      </w:pPr>
      <w:rPr>
        <w:rFonts w:cstheme="minorBidi" w:hint="default"/>
        <w:b/>
        <w:sz w:val="24"/>
      </w:rPr>
    </w:lvl>
    <w:lvl w:ilvl="6">
      <w:start w:val="1"/>
      <w:numFmt w:val="decimal"/>
      <w:lvlText w:val="%1-%2.%3.%4.%5.%6.%7"/>
      <w:lvlJc w:val="left"/>
      <w:pPr>
        <w:ind w:left="31176" w:hanging="1440"/>
      </w:pPr>
      <w:rPr>
        <w:rFonts w:cstheme="minorBidi" w:hint="default"/>
        <w:b/>
        <w:sz w:val="24"/>
      </w:rPr>
    </w:lvl>
    <w:lvl w:ilvl="7">
      <w:start w:val="1"/>
      <w:numFmt w:val="decimal"/>
      <w:lvlText w:val="%1-%2.%3.%4.%5.%6.%7.%8"/>
      <w:lvlJc w:val="left"/>
      <w:pPr>
        <w:ind w:left="-29404" w:hanging="1440"/>
      </w:pPr>
      <w:rPr>
        <w:rFonts w:cstheme="minorBidi" w:hint="default"/>
        <w:b/>
        <w:sz w:val="24"/>
      </w:rPr>
    </w:lvl>
    <w:lvl w:ilvl="8">
      <w:start w:val="1"/>
      <w:numFmt w:val="decimal"/>
      <w:lvlText w:val="%1-%2.%3.%4.%5.%6.%7.%8.%9"/>
      <w:lvlJc w:val="left"/>
      <w:pPr>
        <w:ind w:left="-24088" w:hanging="1800"/>
      </w:pPr>
      <w:rPr>
        <w:rFonts w:cstheme="minorBidi" w:hint="default"/>
        <w:b/>
        <w:sz w:val="24"/>
      </w:rPr>
    </w:lvl>
  </w:abstractNum>
  <w:abstractNum w:abstractNumId="11" w15:restartNumberingAfterBreak="0">
    <w:nsid w:val="17375CA1"/>
    <w:multiLevelType w:val="hybridMultilevel"/>
    <w:tmpl w:val="330A8206"/>
    <w:lvl w:ilvl="0" w:tplc="0415000F">
      <w:start w:val="1"/>
      <w:numFmt w:val="decimal"/>
      <w:lvlText w:val="%1."/>
      <w:lvlJc w:val="left"/>
      <w:pPr>
        <w:ind w:left="786"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740161B"/>
    <w:multiLevelType w:val="hybridMultilevel"/>
    <w:tmpl w:val="86501944"/>
    <w:lvl w:ilvl="0" w:tplc="DC6E27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C053463"/>
    <w:multiLevelType w:val="hybridMultilevel"/>
    <w:tmpl w:val="124A10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F77972"/>
    <w:multiLevelType w:val="hybridMultilevel"/>
    <w:tmpl w:val="99245F3C"/>
    <w:lvl w:ilvl="0" w:tplc="04150001">
      <w:start w:val="1"/>
      <w:numFmt w:val="bullet"/>
      <w:lvlText w:val=""/>
      <w:lvlJc w:val="left"/>
      <w:pPr>
        <w:ind w:left="1431" w:hanging="360"/>
      </w:pPr>
      <w:rPr>
        <w:rFonts w:ascii="Symbol" w:hAnsi="Symbol" w:hint="default"/>
      </w:rPr>
    </w:lvl>
    <w:lvl w:ilvl="1" w:tplc="04150003" w:tentative="1">
      <w:start w:val="1"/>
      <w:numFmt w:val="bullet"/>
      <w:lvlText w:val="o"/>
      <w:lvlJc w:val="left"/>
      <w:pPr>
        <w:ind w:left="2151" w:hanging="360"/>
      </w:pPr>
      <w:rPr>
        <w:rFonts w:ascii="Courier New" w:hAnsi="Courier New" w:cs="Courier New" w:hint="default"/>
      </w:rPr>
    </w:lvl>
    <w:lvl w:ilvl="2" w:tplc="04150005" w:tentative="1">
      <w:start w:val="1"/>
      <w:numFmt w:val="bullet"/>
      <w:lvlText w:val=""/>
      <w:lvlJc w:val="left"/>
      <w:pPr>
        <w:ind w:left="2871" w:hanging="360"/>
      </w:pPr>
      <w:rPr>
        <w:rFonts w:ascii="Wingdings" w:hAnsi="Wingdings" w:hint="default"/>
      </w:rPr>
    </w:lvl>
    <w:lvl w:ilvl="3" w:tplc="04150001" w:tentative="1">
      <w:start w:val="1"/>
      <w:numFmt w:val="bullet"/>
      <w:lvlText w:val=""/>
      <w:lvlJc w:val="left"/>
      <w:pPr>
        <w:ind w:left="3591" w:hanging="360"/>
      </w:pPr>
      <w:rPr>
        <w:rFonts w:ascii="Symbol" w:hAnsi="Symbol" w:hint="default"/>
      </w:rPr>
    </w:lvl>
    <w:lvl w:ilvl="4" w:tplc="04150003" w:tentative="1">
      <w:start w:val="1"/>
      <w:numFmt w:val="bullet"/>
      <w:lvlText w:val="o"/>
      <w:lvlJc w:val="left"/>
      <w:pPr>
        <w:ind w:left="4311" w:hanging="360"/>
      </w:pPr>
      <w:rPr>
        <w:rFonts w:ascii="Courier New" w:hAnsi="Courier New" w:cs="Courier New" w:hint="default"/>
      </w:rPr>
    </w:lvl>
    <w:lvl w:ilvl="5" w:tplc="04150005" w:tentative="1">
      <w:start w:val="1"/>
      <w:numFmt w:val="bullet"/>
      <w:lvlText w:val=""/>
      <w:lvlJc w:val="left"/>
      <w:pPr>
        <w:ind w:left="5031" w:hanging="360"/>
      </w:pPr>
      <w:rPr>
        <w:rFonts w:ascii="Wingdings" w:hAnsi="Wingdings" w:hint="default"/>
      </w:rPr>
    </w:lvl>
    <w:lvl w:ilvl="6" w:tplc="04150001" w:tentative="1">
      <w:start w:val="1"/>
      <w:numFmt w:val="bullet"/>
      <w:lvlText w:val=""/>
      <w:lvlJc w:val="left"/>
      <w:pPr>
        <w:ind w:left="5751" w:hanging="360"/>
      </w:pPr>
      <w:rPr>
        <w:rFonts w:ascii="Symbol" w:hAnsi="Symbol" w:hint="default"/>
      </w:rPr>
    </w:lvl>
    <w:lvl w:ilvl="7" w:tplc="04150003" w:tentative="1">
      <w:start w:val="1"/>
      <w:numFmt w:val="bullet"/>
      <w:lvlText w:val="o"/>
      <w:lvlJc w:val="left"/>
      <w:pPr>
        <w:ind w:left="6471" w:hanging="360"/>
      </w:pPr>
      <w:rPr>
        <w:rFonts w:ascii="Courier New" w:hAnsi="Courier New" w:cs="Courier New" w:hint="default"/>
      </w:rPr>
    </w:lvl>
    <w:lvl w:ilvl="8" w:tplc="04150005" w:tentative="1">
      <w:start w:val="1"/>
      <w:numFmt w:val="bullet"/>
      <w:lvlText w:val=""/>
      <w:lvlJc w:val="left"/>
      <w:pPr>
        <w:ind w:left="7191" w:hanging="360"/>
      </w:pPr>
      <w:rPr>
        <w:rFonts w:ascii="Wingdings" w:hAnsi="Wingdings" w:hint="default"/>
      </w:rPr>
    </w:lvl>
  </w:abstractNum>
  <w:abstractNum w:abstractNumId="15" w15:restartNumberingAfterBreak="0">
    <w:nsid w:val="201D1E9F"/>
    <w:multiLevelType w:val="hybridMultilevel"/>
    <w:tmpl w:val="CC1A9964"/>
    <w:lvl w:ilvl="0" w:tplc="1B64268A">
      <w:start w:val="2"/>
      <w:numFmt w:val="decimal"/>
      <w:lvlText w:val="%1."/>
      <w:lvlJc w:val="left"/>
      <w:pPr>
        <w:ind w:left="6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C400C26">
      <w:start w:val="1"/>
      <w:numFmt w:val="lowerLetter"/>
      <w:lvlText w:val="%2"/>
      <w:lvlJc w:val="left"/>
      <w:pPr>
        <w:ind w:left="1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4D6DFA8">
      <w:start w:val="1"/>
      <w:numFmt w:val="lowerRoman"/>
      <w:lvlText w:val="%3"/>
      <w:lvlJc w:val="left"/>
      <w:pPr>
        <w:ind w:left="1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A8254E8">
      <w:start w:val="1"/>
      <w:numFmt w:val="decimal"/>
      <w:lvlText w:val="%4"/>
      <w:lvlJc w:val="left"/>
      <w:pPr>
        <w:ind w:left="2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2084860">
      <w:start w:val="1"/>
      <w:numFmt w:val="lowerLetter"/>
      <w:lvlText w:val="%5"/>
      <w:lvlJc w:val="left"/>
      <w:pPr>
        <w:ind w:left="3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C3211DE">
      <w:start w:val="1"/>
      <w:numFmt w:val="lowerRoman"/>
      <w:lvlText w:val="%6"/>
      <w:lvlJc w:val="left"/>
      <w:pPr>
        <w:ind w:left="4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340BBA4">
      <w:start w:val="1"/>
      <w:numFmt w:val="decimal"/>
      <w:lvlText w:val="%7"/>
      <w:lvlJc w:val="left"/>
      <w:pPr>
        <w:ind w:left="48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BAEF5FE">
      <w:start w:val="1"/>
      <w:numFmt w:val="lowerLetter"/>
      <w:lvlText w:val="%8"/>
      <w:lvlJc w:val="left"/>
      <w:pPr>
        <w:ind w:left="55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FE6E5EC">
      <w:start w:val="1"/>
      <w:numFmt w:val="lowerRoman"/>
      <w:lvlText w:val="%9"/>
      <w:lvlJc w:val="left"/>
      <w:pPr>
        <w:ind w:left="62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1FA1CA7"/>
    <w:multiLevelType w:val="hybridMultilevel"/>
    <w:tmpl w:val="DAC41D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C505DA"/>
    <w:multiLevelType w:val="hybridMultilevel"/>
    <w:tmpl w:val="6BC01618"/>
    <w:lvl w:ilvl="0" w:tplc="04150001">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22F125F3"/>
    <w:multiLevelType w:val="hybridMultilevel"/>
    <w:tmpl w:val="09CE7E8E"/>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9" w15:restartNumberingAfterBreak="0">
    <w:nsid w:val="27D60089"/>
    <w:multiLevelType w:val="hybridMultilevel"/>
    <w:tmpl w:val="88D86D54"/>
    <w:lvl w:ilvl="0" w:tplc="C0DEB2C4">
      <w:start w:val="2"/>
      <w:numFmt w:val="decimal"/>
      <w:lvlText w:val="%1."/>
      <w:lvlJc w:val="left"/>
      <w:pPr>
        <w:ind w:left="7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EE8002A">
      <w:start w:val="1"/>
      <w:numFmt w:val="lowerLetter"/>
      <w:lvlText w:val="%2"/>
      <w:lvlJc w:val="left"/>
      <w:pPr>
        <w:ind w:left="12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27E613A">
      <w:start w:val="1"/>
      <w:numFmt w:val="lowerRoman"/>
      <w:lvlText w:val="%3"/>
      <w:lvlJc w:val="left"/>
      <w:pPr>
        <w:ind w:left="20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3C2FD1C">
      <w:start w:val="1"/>
      <w:numFmt w:val="decimal"/>
      <w:lvlText w:val="%4"/>
      <w:lvlJc w:val="left"/>
      <w:pPr>
        <w:ind w:left="27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8EC9662">
      <w:start w:val="1"/>
      <w:numFmt w:val="lowerLetter"/>
      <w:lvlText w:val="%5"/>
      <w:lvlJc w:val="left"/>
      <w:pPr>
        <w:ind w:left="344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D309A9A">
      <w:start w:val="1"/>
      <w:numFmt w:val="lowerRoman"/>
      <w:lvlText w:val="%6"/>
      <w:lvlJc w:val="left"/>
      <w:pPr>
        <w:ind w:left="41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8C0A614">
      <w:start w:val="1"/>
      <w:numFmt w:val="decimal"/>
      <w:lvlText w:val="%7"/>
      <w:lvlJc w:val="left"/>
      <w:pPr>
        <w:ind w:left="488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DD941238">
      <w:start w:val="1"/>
      <w:numFmt w:val="lowerLetter"/>
      <w:lvlText w:val="%8"/>
      <w:lvlJc w:val="left"/>
      <w:pPr>
        <w:ind w:left="560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8B8B688">
      <w:start w:val="1"/>
      <w:numFmt w:val="lowerRoman"/>
      <w:lvlText w:val="%9"/>
      <w:lvlJc w:val="left"/>
      <w:pPr>
        <w:ind w:left="632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8FE5E95"/>
    <w:multiLevelType w:val="hybridMultilevel"/>
    <w:tmpl w:val="D13A187A"/>
    <w:lvl w:ilvl="0" w:tplc="FA66B372">
      <w:start w:val="1"/>
      <w:numFmt w:val="decimal"/>
      <w:lvlText w:val="%1."/>
      <w:lvlJc w:val="left"/>
      <w:pPr>
        <w:ind w:left="994" w:hanging="360"/>
      </w:pPr>
      <w:rPr>
        <w:rFonts w:hint="default"/>
      </w:r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21" w15:restartNumberingAfterBreak="0">
    <w:nsid w:val="2A7E5178"/>
    <w:multiLevelType w:val="hybridMultilevel"/>
    <w:tmpl w:val="2FDC9890"/>
    <w:lvl w:ilvl="0" w:tplc="0415000F">
      <w:start w:val="1"/>
      <w:numFmt w:val="decimal"/>
      <w:lvlText w:val="%1."/>
      <w:lvlJc w:val="left"/>
      <w:pPr>
        <w:ind w:left="786"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C171F64"/>
    <w:multiLevelType w:val="hybridMultilevel"/>
    <w:tmpl w:val="92FE82EE"/>
    <w:lvl w:ilvl="0" w:tplc="866AF828">
      <w:start w:val="5"/>
      <w:numFmt w:val="decimal"/>
      <w:lvlText w:val="%1)"/>
      <w:lvlJc w:val="left"/>
      <w:pPr>
        <w:ind w:left="528"/>
      </w:pPr>
      <w:rPr>
        <w:rFonts w:ascii="Calibri" w:eastAsia="Times New Roman" w:hAnsi="Calibri" w:cs="Calibri" w:hint="default"/>
        <w:b/>
        <w:bCs w:val="0"/>
        <w:i w:val="0"/>
        <w:strike w:val="0"/>
        <w:dstrike w:val="0"/>
        <w:color w:val="000000"/>
        <w:sz w:val="22"/>
        <w:szCs w:val="22"/>
        <w:u w:val="none" w:color="000000"/>
        <w:bdr w:val="none" w:sz="0" w:space="0" w:color="auto"/>
        <w:shd w:val="clear" w:color="auto" w:fill="auto"/>
        <w:vertAlign w:val="baseline"/>
      </w:rPr>
    </w:lvl>
    <w:lvl w:ilvl="1" w:tplc="A0E877E2">
      <w:start w:val="1"/>
      <w:numFmt w:val="lowerLetter"/>
      <w:lvlText w:val="%2"/>
      <w:lvlJc w:val="left"/>
      <w:pPr>
        <w:ind w:left="11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8EA80C0">
      <w:start w:val="1"/>
      <w:numFmt w:val="lowerRoman"/>
      <w:lvlText w:val="%3"/>
      <w:lvlJc w:val="left"/>
      <w:pPr>
        <w:ind w:left="18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3500D96">
      <w:start w:val="1"/>
      <w:numFmt w:val="decimal"/>
      <w:lvlText w:val="%4"/>
      <w:lvlJc w:val="left"/>
      <w:pPr>
        <w:ind w:left="25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4BE00D8">
      <w:start w:val="1"/>
      <w:numFmt w:val="lowerLetter"/>
      <w:lvlText w:val="%5"/>
      <w:lvlJc w:val="left"/>
      <w:pPr>
        <w:ind w:left="327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94DD3A">
      <w:start w:val="1"/>
      <w:numFmt w:val="lowerRoman"/>
      <w:lvlText w:val="%6"/>
      <w:lvlJc w:val="left"/>
      <w:pPr>
        <w:ind w:left="39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71E8D3A">
      <w:start w:val="1"/>
      <w:numFmt w:val="decimal"/>
      <w:lvlText w:val="%7"/>
      <w:lvlJc w:val="left"/>
      <w:pPr>
        <w:ind w:left="471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5182406">
      <w:start w:val="1"/>
      <w:numFmt w:val="lowerLetter"/>
      <w:lvlText w:val="%8"/>
      <w:lvlJc w:val="left"/>
      <w:pPr>
        <w:ind w:left="54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F00CA66">
      <w:start w:val="1"/>
      <w:numFmt w:val="lowerRoman"/>
      <w:lvlText w:val="%9"/>
      <w:lvlJc w:val="left"/>
      <w:pPr>
        <w:ind w:left="61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3" w15:restartNumberingAfterBreak="0">
    <w:nsid w:val="30031FBE"/>
    <w:multiLevelType w:val="hybridMultilevel"/>
    <w:tmpl w:val="5AF28334"/>
    <w:lvl w:ilvl="0" w:tplc="FFFFFFF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CF0AFF"/>
    <w:multiLevelType w:val="hybridMultilevel"/>
    <w:tmpl w:val="FCE6BA18"/>
    <w:lvl w:ilvl="0" w:tplc="BF4AF31A">
      <w:start w:val="2"/>
      <w:numFmt w:val="decimal"/>
      <w:lvlText w:val="%1."/>
      <w:lvlJc w:val="left"/>
      <w:pPr>
        <w:ind w:left="76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EA2A31E">
      <w:start w:val="1"/>
      <w:numFmt w:val="lowerLetter"/>
      <w:lvlText w:val="%2"/>
      <w:lvlJc w:val="left"/>
      <w:pPr>
        <w:ind w:left="12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542CDF6">
      <w:start w:val="1"/>
      <w:numFmt w:val="lowerRoman"/>
      <w:lvlText w:val="%3"/>
      <w:lvlJc w:val="left"/>
      <w:pPr>
        <w:ind w:left="19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F508DD2">
      <w:start w:val="1"/>
      <w:numFmt w:val="decimal"/>
      <w:lvlText w:val="%4"/>
      <w:lvlJc w:val="left"/>
      <w:pPr>
        <w:ind w:left="27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5848F6C">
      <w:start w:val="1"/>
      <w:numFmt w:val="lowerLetter"/>
      <w:lvlText w:val="%5"/>
      <w:lvlJc w:val="left"/>
      <w:pPr>
        <w:ind w:left="343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0087CBA">
      <w:start w:val="1"/>
      <w:numFmt w:val="lowerRoman"/>
      <w:lvlText w:val="%6"/>
      <w:lvlJc w:val="left"/>
      <w:pPr>
        <w:ind w:left="415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2642D90">
      <w:start w:val="1"/>
      <w:numFmt w:val="decimal"/>
      <w:lvlText w:val="%7"/>
      <w:lvlJc w:val="left"/>
      <w:pPr>
        <w:ind w:left="487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918A65E">
      <w:start w:val="1"/>
      <w:numFmt w:val="lowerLetter"/>
      <w:lvlText w:val="%8"/>
      <w:lvlJc w:val="left"/>
      <w:pPr>
        <w:ind w:left="559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306DFF2">
      <w:start w:val="1"/>
      <w:numFmt w:val="lowerRoman"/>
      <w:lvlText w:val="%9"/>
      <w:lvlJc w:val="left"/>
      <w:pPr>
        <w:ind w:left="63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4FE2A85"/>
    <w:multiLevelType w:val="multilevel"/>
    <w:tmpl w:val="F4CE19F8"/>
    <w:lvl w:ilvl="0">
      <w:start w:val="1"/>
      <w:numFmt w:val="decimal"/>
      <w:lvlText w:val="%1."/>
      <w:lvlJc w:val="left"/>
      <w:pPr>
        <w:ind w:left="672" w:hanging="672"/>
      </w:pPr>
      <w:rPr>
        <w:rFonts w:hint="default"/>
        <w:b w:val="0"/>
        <w:bCs/>
        <w:sz w:val="22"/>
        <w:szCs w:val="20"/>
      </w:rPr>
    </w:lvl>
    <w:lvl w:ilvl="1">
      <w:start w:val="340"/>
      <w:numFmt w:val="decimal"/>
      <w:lvlText w:val="%1-%2"/>
      <w:lvlJc w:val="left"/>
      <w:pPr>
        <w:ind w:left="5628" w:hanging="672"/>
      </w:pPr>
      <w:rPr>
        <w:rFonts w:cstheme="minorBidi" w:hint="default"/>
        <w:b/>
        <w:sz w:val="24"/>
      </w:rPr>
    </w:lvl>
    <w:lvl w:ilvl="2">
      <w:start w:val="1"/>
      <w:numFmt w:val="decimal"/>
      <w:lvlText w:val="%1-%2.%3"/>
      <w:lvlJc w:val="left"/>
      <w:pPr>
        <w:ind w:left="10632" w:hanging="720"/>
      </w:pPr>
      <w:rPr>
        <w:rFonts w:cstheme="minorBidi" w:hint="default"/>
        <w:b/>
        <w:sz w:val="24"/>
      </w:rPr>
    </w:lvl>
    <w:lvl w:ilvl="3">
      <w:start w:val="1"/>
      <w:numFmt w:val="decimal"/>
      <w:lvlText w:val="%1-%2.%3.%4"/>
      <w:lvlJc w:val="left"/>
      <w:pPr>
        <w:ind w:left="15588" w:hanging="720"/>
      </w:pPr>
      <w:rPr>
        <w:rFonts w:cstheme="minorBidi" w:hint="default"/>
        <w:b/>
        <w:sz w:val="24"/>
      </w:rPr>
    </w:lvl>
    <w:lvl w:ilvl="4">
      <w:start w:val="1"/>
      <w:numFmt w:val="decimal"/>
      <w:lvlText w:val="%1-%2.%3.%4.%5"/>
      <w:lvlJc w:val="left"/>
      <w:pPr>
        <w:ind w:left="20904" w:hanging="1080"/>
      </w:pPr>
      <w:rPr>
        <w:rFonts w:cstheme="minorBidi" w:hint="default"/>
        <w:b/>
        <w:sz w:val="24"/>
      </w:rPr>
    </w:lvl>
    <w:lvl w:ilvl="5">
      <w:start w:val="1"/>
      <w:numFmt w:val="decimal"/>
      <w:lvlText w:val="%1-%2.%3.%4.%5.%6"/>
      <w:lvlJc w:val="left"/>
      <w:pPr>
        <w:ind w:left="25860" w:hanging="1080"/>
      </w:pPr>
      <w:rPr>
        <w:rFonts w:cstheme="minorBidi" w:hint="default"/>
        <w:b/>
        <w:sz w:val="24"/>
      </w:rPr>
    </w:lvl>
    <w:lvl w:ilvl="6">
      <w:start w:val="1"/>
      <w:numFmt w:val="decimal"/>
      <w:lvlText w:val="%1-%2.%3.%4.%5.%6.%7"/>
      <w:lvlJc w:val="left"/>
      <w:pPr>
        <w:ind w:left="31176" w:hanging="1440"/>
      </w:pPr>
      <w:rPr>
        <w:rFonts w:cstheme="minorBidi" w:hint="default"/>
        <w:b/>
        <w:sz w:val="24"/>
      </w:rPr>
    </w:lvl>
    <w:lvl w:ilvl="7">
      <w:start w:val="1"/>
      <w:numFmt w:val="decimal"/>
      <w:lvlText w:val="%1-%2.%3.%4.%5.%6.%7.%8"/>
      <w:lvlJc w:val="left"/>
      <w:pPr>
        <w:ind w:left="-29404" w:hanging="1440"/>
      </w:pPr>
      <w:rPr>
        <w:rFonts w:cstheme="minorBidi" w:hint="default"/>
        <w:b/>
        <w:sz w:val="24"/>
      </w:rPr>
    </w:lvl>
    <w:lvl w:ilvl="8">
      <w:start w:val="1"/>
      <w:numFmt w:val="decimal"/>
      <w:lvlText w:val="%1-%2.%3.%4.%5.%6.%7.%8.%9"/>
      <w:lvlJc w:val="left"/>
      <w:pPr>
        <w:ind w:left="-24088" w:hanging="1800"/>
      </w:pPr>
      <w:rPr>
        <w:rFonts w:cstheme="minorBidi" w:hint="default"/>
        <w:b/>
        <w:sz w:val="24"/>
      </w:rPr>
    </w:lvl>
  </w:abstractNum>
  <w:abstractNum w:abstractNumId="26" w15:restartNumberingAfterBreak="0">
    <w:nsid w:val="39F52984"/>
    <w:multiLevelType w:val="hybridMultilevel"/>
    <w:tmpl w:val="8026AFB6"/>
    <w:lvl w:ilvl="0" w:tplc="0415000F">
      <w:start w:val="1"/>
      <w:numFmt w:val="decimal"/>
      <w:lvlText w:val="%1."/>
      <w:lvlJc w:val="left"/>
      <w:pPr>
        <w:ind w:left="36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A712E29"/>
    <w:multiLevelType w:val="hybridMultilevel"/>
    <w:tmpl w:val="3FFABFF8"/>
    <w:lvl w:ilvl="0" w:tplc="08C02160">
      <w:start w:val="13"/>
      <w:numFmt w:val="decimal"/>
      <w:lvlText w:val="%1."/>
      <w:lvlJc w:val="left"/>
      <w:pPr>
        <w:ind w:left="662"/>
      </w:pPr>
      <w:rPr>
        <w:rFonts w:asciiTheme="minorHAnsi" w:eastAsia="Times New Roman"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7AE8ADF8">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D62516">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041B46">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C026CA">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D0C642">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5EA63E">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7048E2E">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60C25C">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BFD0996"/>
    <w:multiLevelType w:val="multilevel"/>
    <w:tmpl w:val="288E3A54"/>
    <w:lvl w:ilvl="0">
      <w:start w:val="1"/>
      <w:numFmt w:val="decimal"/>
      <w:lvlText w:val="%1."/>
      <w:lvlJc w:val="left"/>
      <w:pPr>
        <w:ind w:left="672" w:hanging="672"/>
      </w:pPr>
      <w:rPr>
        <w:rFonts w:hint="default"/>
        <w:b/>
        <w:sz w:val="24"/>
      </w:rPr>
    </w:lvl>
    <w:lvl w:ilvl="1">
      <w:start w:val="340"/>
      <w:numFmt w:val="decimal"/>
      <w:lvlText w:val="%1-%2"/>
      <w:lvlJc w:val="left"/>
      <w:pPr>
        <w:ind w:left="5628" w:hanging="672"/>
      </w:pPr>
      <w:rPr>
        <w:rFonts w:cstheme="minorBidi" w:hint="default"/>
        <w:b/>
        <w:sz w:val="24"/>
      </w:rPr>
    </w:lvl>
    <w:lvl w:ilvl="2">
      <w:start w:val="1"/>
      <w:numFmt w:val="decimal"/>
      <w:lvlText w:val="%1-%2.%3"/>
      <w:lvlJc w:val="left"/>
      <w:pPr>
        <w:ind w:left="10632" w:hanging="720"/>
      </w:pPr>
      <w:rPr>
        <w:rFonts w:cstheme="minorBidi" w:hint="default"/>
        <w:b/>
        <w:sz w:val="24"/>
      </w:rPr>
    </w:lvl>
    <w:lvl w:ilvl="3">
      <w:start w:val="1"/>
      <w:numFmt w:val="decimal"/>
      <w:lvlText w:val="%1-%2.%3.%4"/>
      <w:lvlJc w:val="left"/>
      <w:pPr>
        <w:ind w:left="15588" w:hanging="720"/>
      </w:pPr>
      <w:rPr>
        <w:rFonts w:cstheme="minorBidi" w:hint="default"/>
        <w:b/>
        <w:sz w:val="24"/>
      </w:rPr>
    </w:lvl>
    <w:lvl w:ilvl="4">
      <w:start w:val="1"/>
      <w:numFmt w:val="decimal"/>
      <w:lvlText w:val="%1-%2.%3.%4.%5"/>
      <w:lvlJc w:val="left"/>
      <w:pPr>
        <w:ind w:left="20904" w:hanging="1080"/>
      </w:pPr>
      <w:rPr>
        <w:rFonts w:cstheme="minorBidi" w:hint="default"/>
        <w:b/>
        <w:sz w:val="24"/>
      </w:rPr>
    </w:lvl>
    <w:lvl w:ilvl="5">
      <w:start w:val="1"/>
      <w:numFmt w:val="decimal"/>
      <w:lvlText w:val="%1-%2.%3.%4.%5.%6"/>
      <w:lvlJc w:val="left"/>
      <w:pPr>
        <w:ind w:left="25860" w:hanging="1080"/>
      </w:pPr>
      <w:rPr>
        <w:rFonts w:cstheme="minorBidi" w:hint="default"/>
        <w:b/>
        <w:sz w:val="24"/>
      </w:rPr>
    </w:lvl>
    <w:lvl w:ilvl="6">
      <w:start w:val="1"/>
      <w:numFmt w:val="decimal"/>
      <w:lvlText w:val="%1-%2.%3.%4.%5.%6.%7"/>
      <w:lvlJc w:val="left"/>
      <w:pPr>
        <w:ind w:left="31176" w:hanging="1440"/>
      </w:pPr>
      <w:rPr>
        <w:rFonts w:cstheme="minorBidi" w:hint="default"/>
        <w:b/>
        <w:sz w:val="24"/>
      </w:rPr>
    </w:lvl>
    <w:lvl w:ilvl="7">
      <w:start w:val="1"/>
      <w:numFmt w:val="decimal"/>
      <w:lvlText w:val="%1-%2.%3.%4.%5.%6.%7.%8"/>
      <w:lvlJc w:val="left"/>
      <w:pPr>
        <w:ind w:left="-29404" w:hanging="1440"/>
      </w:pPr>
      <w:rPr>
        <w:rFonts w:cstheme="minorBidi" w:hint="default"/>
        <w:b/>
        <w:sz w:val="24"/>
      </w:rPr>
    </w:lvl>
    <w:lvl w:ilvl="8">
      <w:start w:val="1"/>
      <w:numFmt w:val="decimal"/>
      <w:lvlText w:val="%1-%2.%3.%4.%5.%6.%7.%8.%9"/>
      <w:lvlJc w:val="left"/>
      <w:pPr>
        <w:ind w:left="-24088" w:hanging="1800"/>
      </w:pPr>
      <w:rPr>
        <w:rFonts w:cstheme="minorBidi" w:hint="default"/>
        <w:b/>
        <w:sz w:val="24"/>
      </w:rPr>
    </w:lvl>
  </w:abstractNum>
  <w:abstractNum w:abstractNumId="29" w15:restartNumberingAfterBreak="0">
    <w:nsid w:val="3D967166"/>
    <w:multiLevelType w:val="hybridMultilevel"/>
    <w:tmpl w:val="63DE9EDE"/>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0" w15:restartNumberingAfterBreak="0">
    <w:nsid w:val="419B16D6"/>
    <w:multiLevelType w:val="hybridMultilevel"/>
    <w:tmpl w:val="2A3C8FE2"/>
    <w:lvl w:ilvl="0" w:tplc="FFFFFFFF">
      <w:start w:val="1"/>
      <w:numFmt w:val="decimal"/>
      <w:lvlText w:val="%1."/>
      <w:lvlJc w:val="left"/>
      <w:pPr>
        <w:ind w:left="785"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421B3CFA"/>
    <w:multiLevelType w:val="hybridMultilevel"/>
    <w:tmpl w:val="8026AFB6"/>
    <w:lvl w:ilvl="0" w:tplc="FFFFFFFF">
      <w:start w:val="1"/>
      <w:numFmt w:val="decimal"/>
      <w:lvlText w:val="%1."/>
      <w:lvlJc w:val="left"/>
      <w:pPr>
        <w:ind w:left="785"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43EE3BB2"/>
    <w:multiLevelType w:val="hybridMultilevel"/>
    <w:tmpl w:val="9B42BC68"/>
    <w:lvl w:ilvl="0" w:tplc="7B98E80E">
      <w:start w:val="5"/>
      <w:numFmt w:val="decimal"/>
      <w:lvlText w:val="%1."/>
      <w:lvlJc w:val="left"/>
      <w:pPr>
        <w:ind w:left="77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1E2B484">
      <w:start w:val="1"/>
      <w:numFmt w:val="lowerLetter"/>
      <w:lvlText w:val="%2"/>
      <w:lvlJc w:val="left"/>
      <w:pPr>
        <w:ind w:left="12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9769CE2">
      <w:start w:val="1"/>
      <w:numFmt w:val="lowerRoman"/>
      <w:lvlText w:val="%3"/>
      <w:lvlJc w:val="left"/>
      <w:pPr>
        <w:ind w:left="19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24EA280">
      <w:start w:val="1"/>
      <w:numFmt w:val="decimal"/>
      <w:lvlText w:val="%4"/>
      <w:lvlJc w:val="left"/>
      <w:pPr>
        <w:ind w:left="27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B747D58">
      <w:start w:val="1"/>
      <w:numFmt w:val="lowerLetter"/>
      <w:lvlText w:val="%5"/>
      <w:lvlJc w:val="left"/>
      <w:pPr>
        <w:ind w:left="34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E50DBE2">
      <w:start w:val="1"/>
      <w:numFmt w:val="lowerRoman"/>
      <w:lvlText w:val="%6"/>
      <w:lvlJc w:val="left"/>
      <w:pPr>
        <w:ind w:left="41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70C7E54">
      <w:start w:val="1"/>
      <w:numFmt w:val="decimal"/>
      <w:lvlText w:val="%7"/>
      <w:lvlJc w:val="left"/>
      <w:pPr>
        <w:ind w:left="48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4007598">
      <w:start w:val="1"/>
      <w:numFmt w:val="lowerLetter"/>
      <w:lvlText w:val="%8"/>
      <w:lvlJc w:val="left"/>
      <w:pPr>
        <w:ind w:left="55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7F838E6">
      <w:start w:val="1"/>
      <w:numFmt w:val="lowerRoman"/>
      <w:lvlText w:val="%9"/>
      <w:lvlJc w:val="left"/>
      <w:pPr>
        <w:ind w:left="63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D0507E1"/>
    <w:multiLevelType w:val="multilevel"/>
    <w:tmpl w:val="F4CE19F8"/>
    <w:lvl w:ilvl="0">
      <w:start w:val="1"/>
      <w:numFmt w:val="decimal"/>
      <w:lvlText w:val="%1."/>
      <w:lvlJc w:val="left"/>
      <w:pPr>
        <w:ind w:left="672" w:hanging="672"/>
      </w:pPr>
      <w:rPr>
        <w:rFonts w:hint="default"/>
        <w:b w:val="0"/>
        <w:bCs/>
        <w:sz w:val="22"/>
        <w:szCs w:val="20"/>
      </w:rPr>
    </w:lvl>
    <w:lvl w:ilvl="1">
      <w:start w:val="340"/>
      <w:numFmt w:val="decimal"/>
      <w:lvlText w:val="%1-%2"/>
      <w:lvlJc w:val="left"/>
      <w:pPr>
        <w:ind w:left="5628" w:hanging="672"/>
      </w:pPr>
      <w:rPr>
        <w:rFonts w:cstheme="minorBidi" w:hint="default"/>
        <w:b/>
        <w:sz w:val="24"/>
      </w:rPr>
    </w:lvl>
    <w:lvl w:ilvl="2">
      <w:start w:val="1"/>
      <w:numFmt w:val="decimal"/>
      <w:lvlText w:val="%1-%2.%3"/>
      <w:lvlJc w:val="left"/>
      <w:pPr>
        <w:ind w:left="10632" w:hanging="720"/>
      </w:pPr>
      <w:rPr>
        <w:rFonts w:cstheme="minorBidi" w:hint="default"/>
        <w:b/>
        <w:sz w:val="24"/>
      </w:rPr>
    </w:lvl>
    <w:lvl w:ilvl="3">
      <w:start w:val="1"/>
      <w:numFmt w:val="decimal"/>
      <w:lvlText w:val="%1-%2.%3.%4"/>
      <w:lvlJc w:val="left"/>
      <w:pPr>
        <w:ind w:left="15588" w:hanging="720"/>
      </w:pPr>
      <w:rPr>
        <w:rFonts w:cstheme="minorBidi" w:hint="default"/>
        <w:b/>
        <w:sz w:val="24"/>
      </w:rPr>
    </w:lvl>
    <w:lvl w:ilvl="4">
      <w:start w:val="1"/>
      <w:numFmt w:val="decimal"/>
      <w:lvlText w:val="%1-%2.%3.%4.%5"/>
      <w:lvlJc w:val="left"/>
      <w:pPr>
        <w:ind w:left="20904" w:hanging="1080"/>
      </w:pPr>
      <w:rPr>
        <w:rFonts w:cstheme="minorBidi" w:hint="default"/>
        <w:b/>
        <w:sz w:val="24"/>
      </w:rPr>
    </w:lvl>
    <w:lvl w:ilvl="5">
      <w:start w:val="1"/>
      <w:numFmt w:val="decimal"/>
      <w:lvlText w:val="%1-%2.%3.%4.%5.%6"/>
      <w:lvlJc w:val="left"/>
      <w:pPr>
        <w:ind w:left="25860" w:hanging="1080"/>
      </w:pPr>
      <w:rPr>
        <w:rFonts w:cstheme="minorBidi" w:hint="default"/>
        <w:b/>
        <w:sz w:val="24"/>
      </w:rPr>
    </w:lvl>
    <w:lvl w:ilvl="6">
      <w:start w:val="1"/>
      <w:numFmt w:val="decimal"/>
      <w:lvlText w:val="%1-%2.%3.%4.%5.%6.%7"/>
      <w:lvlJc w:val="left"/>
      <w:pPr>
        <w:ind w:left="31176" w:hanging="1440"/>
      </w:pPr>
      <w:rPr>
        <w:rFonts w:cstheme="minorBidi" w:hint="default"/>
        <w:b/>
        <w:sz w:val="24"/>
      </w:rPr>
    </w:lvl>
    <w:lvl w:ilvl="7">
      <w:start w:val="1"/>
      <w:numFmt w:val="decimal"/>
      <w:lvlText w:val="%1-%2.%3.%4.%5.%6.%7.%8"/>
      <w:lvlJc w:val="left"/>
      <w:pPr>
        <w:ind w:left="-29404" w:hanging="1440"/>
      </w:pPr>
      <w:rPr>
        <w:rFonts w:cstheme="minorBidi" w:hint="default"/>
        <w:b/>
        <w:sz w:val="24"/>
      </w:rPr>
    </w:lvl>
    <w:lvl w:ilvl="8">
      <w:start w:val="1"/>
      <w:numFmt w:val="decimal"/>
      <w:lvlText w:val="%1-%2.%3.%4.%5.%6.%7.%8.%9"/>
      <w:lvlJc w:val="left"/>
      <w:pPr>
        <w:ind w:left="-24088" w:hanging="1800"/>
      </w:pPr>
      <w:rPr>
        <w:rFonts w:cstheme="minorBidi" w:hint="default"/>
        <w:b/>
        <w:sz w:val="24"/>
      </w:rPr>
    </w:lvl>
  </w:abstractNum>
  <w:abstractNum w:abstractNumId="34" w15:restartNumberingAfterBreak="0">
    <w:nsid w:val="58FF6FB3"/>
    <w:multiLevelType w:val="hybridMultilevel"/>
    <w:tmpl w:val="E0583F8E"/>
    <w:lvl w:ilvl="0" w:tplc="92F8A41A">
      <w:start w:val="1"/>
      <w:numFmt w:val="decimal"/>
      <w:lvlText w:val="%1."/>
      <w:lvlJc w:val="left"/>
      <w:pPr>
        <w:ind w:left="14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D3E219C">
      <w:start w:val="1"/>
      <w:numFmt w:val="lowerLetter"/>
      <w:lvlText w:val="%2"/>
      <w:lvlJc w:val="left"/>
      <w:pPr>
        <w:ind w:left="21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E9980C66">
      <w:start w:val="1"/>
      <w:numFmt w:val="lowerRoman"/>
      <w:lvlText w:val="%3"/>
      <w:lvlJc w:val="left"/>
      <w:pPr>
        <w:ind w:left="28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E66E380">
      <w:start w:val="1"/>
      <w:numFmt w:val="decimal"/>
      <w:lvlText w:val="%4"/>
      <w:lvlJc w:val="left"/>
      <w:pPr>
        <w:ind w:left="35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BEED7C2">
      <w:start w:val="1"/>
      <w:numFmt w:val="lowerLetter"/>
      <w:lvlText w:val="%5"/>
      <w:lvlJc w:val="left"/>
      <w:pPr>
        <w:ind w:left="431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5A0BB74">
      <w:start w:val="1"/>
      <w:numFmt w:val="lowerRoman"/>
      <w:lvlText w:val="%6"/>
      <w:lvlJc w:val="left"/>
      <w:pPr>
        <w:ind w:left="503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D623CD4">
      <w:start w:val="1"/>
      <w:numFmt w:val="decimal"/>
      <w:lvlText w:val="%7"/>
      <w:lvlJc w:val="left"/>
      <w:pPr>
        <w:ind w:left="575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E248CBE">
      <w:start w:val="1"/>
      <w:numFmt w:val="lowerLetter"/>
      <w:lvlText w:val="%8"/>
      <w:lvlJc w:val="left"/>
      <w:pPr>
        <w:ind w:left="647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D7E5C52">
      <w:start w:val="1"/>
      <w:numFmt w:val="lowerRoman"/>
      <w:lvlText w:val="%9"/>
      <w:lvlJc w:val="left"/>
      <w:pPr>
        <w:ind w:left="719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B0E6CEF"/>
    <w:multiLevelType w:val="hybridMultilevel"/>
    <w:tmpl w:val="BD26FA88"/>
    <w:lvl w:ilvl="0" w:tplc="E6224438">
      <w:start w:val="4"/>
      <w:numFmt w:val="decimal"/>
      <w:lvlText w:val="%1."/>
      <w:lvlJc w:val="left"/>
      <w:pPr>
        <w:ind w:left="77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8DE04E74">
      <w:start w:val="1"/>
      <w:numFmt w:val="lowerLetter"/>
      <w:lvlText w:val="%2"/>
      <w:lvlJc w:val="left"/>
      <w:pPr>
        <w:ind w:left="137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14D0B5D8">
      <w:start w:val="1"/>
      <w:numFmt w:val="lowerRoman"/>
      <w:lvlText w:val="%3"/>
      <w:lvlJc w:val="left"/>
      <w:pPr>
        <w:ind w:left="209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8FDEC534">
      <w:start w:val="1"/>
      <w:numFmt w:val="decimal"/>
      <w:lvlText w:val="%4"/>
      <w:lvlJc w:val="left"/>
      <w:pPr>
        <w:ind w:left="281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19A8BCBE">
      <w:start w:val="1"/>
      <w:numFmt w:val="lowerLetter"/>
      <w:lvlText w:val="%5"/>
      <w:lvlJc w:val="left"/>
      <w:pPr>
        <w:ind w:left="353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67583998">
      <w:start w:val="1"/>
      <w:numFmt w:val="lowerRoman"/>
      <w:lvlText w:val="%6"/>
      <w:lvlJc w:val="left"/>
      <w:pPr>
        <w:ind w:left="425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EDB86CD2">
      <w:start w:val="1"/>
      <w:numFmt w:val="decimal"/>
      <w:lvlText w:val="%7"/>
      <w:lvlJc w:val="left"/>
      <w:pPr>
        <w:ind w:left="497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10784204">
      <w:start w:val="1"/>
      <w:numFmt w:val="lowerLetter"/>
      <w:lvlText w:val="%8"/>
      <w:lvlJc w:val="left"/>
      <w:pPr>
        <w:ind w:left="569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2E8830E">
      <w:start w:val="1"/>
      <w:numFmt w:val="lowerRoman"/>
      <w:lvlText w:val="%9"/>
      <w:lvlJc w:val="left"/>
      <w:pPr>
        <w:ind w:left="641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36" w15:restartNumberingAfterBreak="0">
    <w:nsid w:val="5BC273B9"/>
    <w:multiLevelType w:val="hybridMultilevel"/>
    <w:tmpl w:val="D1D2F2CC"/>
    <w:lvl w:ilvl="0" w:tplc="0415000F">
      <w:start w:val="1"/>
      <w:numFmt w:val="decimal"/>
      <w:lvlText w:val="%1."/>
      <w:lvlJc w:val="left"/>
      <w:pPr>
        <w:ind w:left="786"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7" w15:restartNumberingAfterBreak="0">
    <w:nsid w:val="5BD964E1"/>
    <w:multiLevelType w:val="hybridMultilevel"/>
    <w:tmpl w:val="C12A1FF2"/>
    <w:lvl w:ilvl="0" w:tplc="099026EE">
      <w:start w:val="24"/>
      <w:numFmt w:val="decimal"/>
      <w:lvlText w:val="%1."/>
      <w:lvlJc w:val="left"/>
      <w:pPr>
        <w:ind w:left="691"/>
      </w:pPr>
      <w:rPr>
        <w:rFonts w:asciiTheme="minorHAnsi" w:eastAsia="Times New Roman" w:hAnsiTheme="minorHAnsi" w:cstheme="minorHAnsi" w:hint="default"/>
        <w:b/>
        <w:bCs w:val="0"/>
        <w:i w:val="0"/>
        <w:strike w:val="0"/>
        <w:dstrike w:val="0"/>
        <w:color w:val="000000"/>
        <w:sz w:val="22"/>
        <w:szCs w:val="22"/>
        <w:u w:val="none" w:color="000000"/>
        <w:bdr w:val="none" w:sz="0" w:space="0" w:color="auto"/>
        <w:shd w:val="clear" w:color="auto" w:fill="auto"/>
        <w:vertAlign w:val="baseline"/>
      </w:rPr>
    </w:lvl>
    <w:lvl w:ilvl="1" w:tplc="C41ACCA2">
      <w:start w:val="1"/>
      <w:numFmt w:val="lowerLetter"/>
      <w:lvlText w:val="%2"/>
      <w:lvlJc w:val="left"/>
      <w:pPr>
        <w:ind w:left="1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C36B1AE">
      <w:start w:val="1"/>
      <w:numFmt w:val="lowerRoman"/>
      <w:lvlText w:val="%3"/>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9C4FFA">
      <w:start w:val="1"/>
      <w:numFmt w:val="decimal"/>
      <w:lvlText w:val="%4"/>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B4F096">
      <w:start w:val="1"/>
      <w:numFmt w:val="lowerLetter"/>
      <w:lvlText w:val="%5"/>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D48184">
      <w:start w:val="1"/>
      <w:numFmt w:val="lowerRoman"/>
      <w:lvlText w:val="%6"/>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7279FA">
      <w:start w:val="1"/>
      <w:numFmt w:val="decimal"/>
      <w:lvlText w:val="%7"/>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B406D4">
      <w:start w:val="1"/>
      <w:numFmt w:val="lowerLetter"/>
      <w:lvlText w:val="%8"/>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328B9B8">
      <w:start w:val="1"/>
      <w:numFmt w:val="lowerRoman"/>
      <w:lvlText w:val="%9"/>
      <w:lvlJc w:val="left"/>
      <w:pPr>
        <w:ind w:left="6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CB559AB"/>
    <w:multiLevelType w:val="hybridMultilevel"/>
    <w:tmpl w:val="951A8D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D4A1B4F"/>
    <w:multiLevelType w:val="hybridMultilevel"/>
    <w:tmpl w:val="6F58FC5C"/>
    <w:lvl w:ilvl="0" w:tplc="0415000F">
      <w:start w:val="1"/>
      <w:numFmt w:val="decimal"/>
      <w:lvlText w:val="%1."/>
      <w:lvlJc w:val="left"/>
      <w:pPr>
        <w:ind w:left="92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D694E62"/>
    <w:multiLevelType w:val="hybridMultilevel"/>
    <w:tmpl w:val="2A4C282A"/>
    <w:lvl w:ilvl="0" w:tplc="2884C518">
      <w:start w:val="19"/>
      <w:numFmt w:val="decimal"/>
      <w:lvlText w:val="%1."/>
      <w:lvlJc w:val="left"/>
      <w:pPr>
        <w:ind w:left="715"/>
      </w:pPr>
      <w:rPr>
        <w:rFonts w:asciiTheme="minorHAnsi" w:eastAsia="Times New Roman" w:hAnsiTheme="minorHAnsi" w:cstheme="minorHAnsi" w:hint="default"/>
        <w:b/>
        <w:bCs w:val="0"/>
        <w:i w:val="0"/>
        <w:strike w:val="0"/>
        <w:dstrike w:val="0"/>
        <w:color w:val="000000"/>
        <w:sz w:val="22"/>
        <w:szCs w:val="22"/>
        <w:u w:val="none" w:color="000000"/>
        <w:bdr w:val="none" w:sz="0" w:space="0" w:color="auto"/>
        <w:shd w:val="clear" w:color="auto" w:fill="auto"/>
        <w:vertAlign w:val="baseline"/>
      </w:rPr>
    </w:lvl>
    <w:lvl w:ilvl="1" w:tplc="E318A232">
      <w:start w:val="23"/>
      <w:numFmt w:val="upperLetter"/>
      <w:lvlText w:val="%2"/>
      <w:lvlJc w:val="left"/>
      <w:pPr>
        <w:ind w:left="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C2B6F8">
      <w:start w:val="1"/>
      <w:numFmt w:val="lowerRoman"/>
      <w:lvlText w:val="%3"/>
      <w:lvlJc w:val="left"/>
      <w:pPr>
        <w:ind w:left="17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EE2316">
      <w:start w:val="1"/>
      <w:numFmt w:val="decimal"/>
      <w:lvlText w:val="%4"/>
      <w:lvlJc w:val="left"/>
      <w:pPr>
        <w:ind w:left="24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E5ED9B0">
      <w:start w:val="1"/>
      <w:numFmt w:val="lowerLetter"/>
      <w:lvlText w:val="%5"/>
      <w:lvlJc w:val="left"/>
      <w:pPr>
        <w:ind w:left="31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861B40">
      <w:start w:val="1"/>
      <w:numFmt w:val="lowerRoman"/>
      <w:lvlText w:val="%6"/>
      <w:lvlJc w:val="left"/>
      <w:pPr>
        <w:ind w:left="39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0AC73C">
      <w:start w:val="1"/>
      <w:numFmt w:val="decimal"/>
      <w:lvlText w:val="%7"/>
      <w:lvlJc w:val="left"/>
      <w:pPr>
        <w:ind w:left="46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3A3812">
      <w:start w:val="1"/>
      <w:numFmt w:val="lowerLetter"/>
      <w:lvlText w:val="%8"/>
      <w:lvlJc w:val="left"/>
      <w:pPr>
        <w:ind w:left="53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BAFF70">
      <w:start w:val="1"/>
      <w:numFmt w:val="lowerRoman"/>
      <w:lvlText w:val="%9"/>
      <w:lvlJc w:val="left"/>
      <w:pPr>
        <w:ind w:left="60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1F25018"/>
    <w:multiLevelType w:val="hybridMultilevel"/>
    <w:tmpl w:val="82E89278"/>
    <w:lvl w:ilvl="0" w:tplc="04150001">
      <w:start w:val="1"/>
      <w:numFmt w:val="bullet"/>
      <w:lvlText w:val=""/>
      <w:lvlJc w:val="left"/>
      <w:pPr>
        <w:ind w:left="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65292D66"/>
    <w:multiLevelType w:val="hybridMultilevel"/>
    <w:tmpl w:val="A048805E"/>
    <w:lvl w:ilvl="0" w:tplc="3006D328">
      <w:start w:val="2"/>
      <w:numFmt w:val="lowerLetter"/>
      <w:lvlText w:val="%1)"/>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9AB7EE">
      <w:start w:val="1"/>
      <w:numFmt w:val="lowerLetter"/>
      <w:lvlText w:val="%2"/>
      <w:lvlJc w:val="left"/>
      <w:pPr>
        <w:ind w:left="20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566C6A">
      <w:start w:val="1"/>
      <w:numFmt w:val="lowerRoman"/>
      <w:lvlText w:val="%3"/>
      <w:lvlJc w:val="left"/>
      <w:pPr>
        <w:ind w:left="28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ECF0DA">
      <w:start w:val="1"/>
      <w:numFmt w:val="decimal"/>
      <w:lvlText w:val="%4"/>
      <w:lvlJc w:val="left"/>
      <w:pPr>
        <w:ind w:left="3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D0A62A">
      <w:start w:val="1"/>
      <w:numFmt w:val="lowerLetter"/>
      <w:lvlText w:val="%5"/>
      <w:lvlJc w:val="left"/>
      <w:pPr>
        <w:ind w:left="4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38FBDC">
      <w:start w:val="1"/>
      <w:numFmt w:val="lowerRoman"/>
      <w:lvlText w:val="%6"/>
      <w:lvlJc w:val="left"/>
      <w:pPr>
        <w:ind w:left="4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8098AE">
      <w:start w:val="1"/>
      <w:numFmt w:val="decimal"/>
      <w:lvlText w:val="%7"/>
      <w:lvlJc w:val="left"/>
      <w:pPr>
        <w:ind w:left="5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308824">
      <w:start w:val="1"/>
      <w:numFmt w:val="lowerLetter"/>
      <w:lvlText w:val="%8"/>
      <w:lvlJc w:val="left"/>
      <w:pPr>
        <w:ind w:left="6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ECE41E">
      <w:start w:val="1"/>
      <w:numFmt w:val="lowerRoman"/>
      <w:lvlText w:val="%9"/>
      <w:lvlJc w:val="left"/>
      <w:pPr>
        <w:ind w:left="7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5901B70"/>
    <w:multiLevelType w:val="hybridMultilevel"/>
    <w:tmpl w:val="7A801B4C"/>
    <w:lvl w:ilvl="0" w:tplc="778A8C98">
      <w:start w:val="9"/>
      <w:numFmt w:val="decimal"/>
      <w:lvlText w:val="%1."/>
      <w:lvlJc w:val="left"/>
      <w:pPr>
        <w:ind w:left="643"/>
      </w:pPr>
      <w:rPr>
        <w:rFonts w:asciiTheme="minorHAnsi" w:eastAsia="Times New Roman" w:hAnsiTheme="minorHAnsi" w:cstheme="minorHAnsi" w:hint="default"/>
        <w:b/>
        <w:bCs/>
        <w:i w:val="0"/>
        <w:strike w:val="0"/>
        <w:dstrike w:val="0"/>
        <w:color w:val="000000"/>
        <w:sz w:val="22"/>
        <w:szCs w:val="22"/>
        <w:u w:val="none" w:color="000000"/>
        <w:bdr w:val="none" w:sz="0" w:space="0" w:color="auto"/>
        <w:shd w:val="clear" w:color="auto" w:fill="auto"/>
        <w:vertAlign w:val="baseline"/>
      </w:rPr>
    </w:lvl>
    <w:lvl w:ilvl="1" w:tplc="61267CDA">
      <w:start w:val="1"/>
      <w:numFmt w:val="lowerLetter"/>
      <w:lvlText w:val="%2"/>
      <w:lvlJc w:val="left"/>
      <w:pPr>
        <w:ind w:left="1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E24B18">
      <w:start w:val="1"/>
      <w:numFmt w:val="lowerRoman"/>
      <w:lvlText w:val="%3"/>
      <w:lvlJc w:val="left"/>
      <w:pPr>
        <w:ind w:left="1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9E2F96">
      <w:start w:val="1"/>
      <w:numFmt w:val="decimal"/>
      <w:lvlText w:val="%4"/>
      <w:lvlJc w:val="left"/>
      <w:pPr>
        <w:ind w:left="2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5A992E">
      <w:start w:val="1"/>
      <w:numFmt w:val="lowerLetter"/>
      <w:lvlText w:val="%5"/>
      <w:lvlJc w:val="left"/>
      <w:pPr>
        <w:ind w:left="3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B055B4">
      <w:start w:val="1"/>
      <w:numFmt w:val="lowerRoman"/>
      <w:lvlText w:val="%6"/>
      <w:lvlJc w:val="left"/>
      <w:pPr>
        <w:ind w:left="3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F6CB340">
      <w:start w:val="1"/>
      <w:numFmt w:val="decimal"/>
      <w:lvlText w:val="%7"/>
      <w:lvlJc w:val="left"/>
      <w:pPr>
        <w:ind w:left="4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9C6BB84">
      <w:start w:val="1"/>
      <w:numFmt w:val="lowerLetter"/>
      <w:lvlText w:val="%8"/>
      <w:lvlJc w:val="left"/>
      <w:pPr>
        <w:ind w:left="5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B4C9B2">
      <w:start w:val="1"/>
      <w:numFmt w:val="lowerRoman"/>
      <w:lvlText w:val="%9"/>
      <w:lvlJc w:val="left"/>
      <w:pPr>
        <w:ind w:left="6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AC130D8"/>
    <w:multiLevelType w:val="hybridMultilevel"/>
    <w:tmpl w:val="405C767C"/>
    <w:lvl w:ilvl="0" w:tplc="747669B4">
      <w:start w:val="1"/>
      <w:numFmt w:val="decimal"/>
      <w:lvlText w:val="%1)"/>
      <w:lvlJc w:val="left"/>
      <w:pPr>
        <w:ind w:left="634"/>
      </w:pPr>
      <w:rPr>
        <w:rFonts w:asciiTheme="minorHAnsi" w:eastAsia="Times New Roman" w:hAnsiTheme="minorHAnsi" w:cstheme="minorHAnsi" w:hint="default"/>
        <w:b/>
        <w:bCs w:val="0"/>
        <w:i w:val="0"/>
        <w:strike w:val="0"/>
        <w:dstrike w:val="0"/>
        <w:color w:val="000000"/>
        <w:sz w:val="22"/>
        <w:szCs w:val="22"/>
        <w:u w:val="none" w:color="000000"/>
        <w:bdr w:val="none" w:sz="0" w:space="0" w:color="auto"/>
        <w:shd w:val="clear" w:color="auto" w:fill="auto"/>
        <w:vertAlign w:val="baseline"/>
      </w:rPr>
    </w:lvl>
    <w:lvl w:ilvl="1" w:tplc="AD563982">
      <w:start w:val="1"/>
      <w:numFmt w:val="lowerLetter"/>
      <w:lvlText w:val="%2"/>
      <w:lvlJc w:val="left"/>
      <w:pPr>
        <w:ind w:left="1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A58D1D0">
      <w:start w:val="1"/>
      <w:numFmt w:val="lowerRoman"/>
      <w:lvlText w:val="%3"/>
      <w:lvlJc w:val="left"/>
      <w:pPr>
        <w:ind w:left="1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AA6670C">
      <w:start w:val="1"/>
      <w:numFmt w:val="decimal"/>
      <w:lvlText w:val="%4"/>
      <w:lvlJc w:val="left"/>
      <w:pPr>
        <w:ind w:left="2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030647E">
      <w:start w:val="1"/>
      <w:numFmt w:val="lowerLetter"/>
      <w:lvlText w:val="%5"/>
      <w:lvlJc w:val="left"/>
      <w:pPr>
        <w:ind w:left="3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C989C4A">
      <w:start w:val="1"/>
      <w:numFmt w:val="lowerRoman"/>
      <w:lvlText w:val="%6"/>
      <w:lvlJc w:val="left"/>
      <w:pPr>
        <w:ind w:left="4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D180BCC">
      <w:start w:val="1"/>
      <w:numFmt w:val="decimal"/>
      <w:lvlText w:val="%7"/>
      <w:lvlJc w:val="left"/>
      <w:pPr>
        <w:ind w:left="48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5725D2C">
      <w:start w:val="1"/>
      <w:numFmt w:val="lowerLetter"/>
      <w:lvlText w:val="%8"/>
      <w:lvlJc w:val="left"/>
      <w:pPr>
        <w:ind w:left="55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DCCC9CA">
      <w:start w:val="1"/>
      <w:numFmt w:val="lowerRoman"/>
      <w:lvlText w:val="%9"/>
      <w:lvlJc w:val="left"/>
      <w:pPr>
        <w:ind w:left="63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15:restartNumberingAfterBreak="0">
    <w:nsid w:val="70F52668"/>
    <w:multiLevelType w:val="multilevel"/>
    <w:tmpl w:val="F4CE19F8"/>
    <w:lvl w:ilvl="0">
      <w:start w:val="1"/>
      <w:numFmt w:val="decimal"/>
      <w:lvlText w:val="%1."/>
      <w:lvlJc w:val="left"/>
      <w:pPr>
        <w:ind w:left="672" w:hanging="672"/>
      </w:pPr>
      <w:rPr>
        <w:rFonts w:hint="default"/>
        <w:b w:val="0"/>
        <w:bCs/>
        <w:sz w:val="22"/>
        <w:szCs w:val="20"/>
      </w:rPr>
    </w:lvl>
    <w:lvl w:ilvl="1">
      <w:start w:val="340"/>
      <w:numFmt w:val="decimal"/>
      <w:lvlText w:val="%1-%2"/>
      <w:lvlJc w:val="left"/>
      <w:pPr>
        <w:ind w:left="5628" w:hanging="672"/>
      </w:pPr>
      <w:rPr>
        <w:rFonts w:cstheme="minorBidi" w:hint="default"/>
        <w:b/>
        <w:sz w:val="24"/>
      </w:rPr>
    </w:lvl>
    <w:lvl w:ilvl="2">
      <w:start w:val="1"/>
      <w:numFmt w:val="decimal"/>
      <w:lvlText w:val="%1-%2.%3"/>
      <w:lvlJc w:val="left"/>
      <w:pPr>
        <w:ind w:left="10632" w:hanging="720"/>
      </w:pPr>
      <w:rPr>
        <w:rFonts w:cstheme="minorBidi" w:hint="default"/>
        <w:b/>
        <w:sz w:val="24"/>
      </w:rPr>
    </w:lvl>
    <w:lvl w:ilvl="3">
      <w:start w:val="1"/>
      <w:numFmt w:val="decimal"/>
      <w:lvlText w:val="%1-%2.%3.%4"/>
      <w:lvlJc w:val="left"/>
      <w:pPr>
        <w:ind w:left="15588" w:hanging="720"/>
      </w:pPr>
      <w:rPr>
        <w:rFonts w:cstheme="minorBidi" w:hint="default"/>
        <w:b/>
        <w:sz w:val="24"/>
      </w:rPr>
    </w:lvl>
    <w:lvl w:ilvl="4">
      <w:start w:val="1"/>
      <w:numFmt w:val="decimal"/>
      <w:lvlText w:val="%1-%2.%3.%4.%5"/>
      <w:lvlJc w:val="left"/>
      <w:pPr>
        <w:ind w:left="20904" w:hanging="1080"/>
      </w:pPr>
      <w:rPr>
        <w:rFonts w:cstheme="minorBidi" w:hint="default"/>
        <w:b/>
        <w:sz w:val="24"/>
      </w:rPr>
    </w:lvl>
    <w:lvl w:ilvl="5">
      <w:start w:val="1"/>
      <w:numFmt w:val="decimal"/>
      <w:lvlText w:val="%1-%2.%3.%4.%5.%6"/>
      <w:lvlJc w:val="left"/>
      <w:pPr>
        <w:ind w:left="25860" w:hanging="1080"/>
      </w:pPr>
      <w:rPr>
        <w:rFonts w:cstheme="minorBidi" w:hint="default"/>
        <w:b/>
        <w:sz w:val="24"/>
      </w:rPr>
    </w:lvl>
    <w:lvl w:ilvl="6">
      <w:start w:val="1"/>
      <w:numFmt w:val="decimal"/>
      <w:lvlText w:val="%1-%2.%3.%4.%5.%6.%7"/>
      <w:lvlJc w:val="left"/>
      <w:pPr>
        <w:ind w:left="31176" w:hanging="1440"/>
      </w:pPr>
      <w:rPr>
        <w:rFonts w:cstheme="minorBidi" w:hint="default"/>
        <w:b/>
        <w:sz w:val="24"/>
      </w:rPr>
    </w:lvl>
    <w:lvl w:ilvl="7">
      <w:start w:val="1"/>
      <w:numFmt w:val="decimal"/>
      <w:lvlText w:val="%1-%2.%3.%4.%5.%6.%7.%8"/>
      <w:lvlJc w:val="left"/>
      <w:pPr>
        <w:ind w:left="-29404" w:hanging="1440"/>
      </w:pPr>
      <w:rPr>
        <w:rFonts w:cstheme="minorBidi" w:hint="default"/>
        <w:b/>
        <w:sz w:val="24"/>
      </w:rPr>
    </w:lvl>
    <w:lvl w:ilvl="8">
      <w:start w:val="1"/>
      <w:numFmt w:val="decimal"/>
      <w:lvlText w:val="%1-%2.%3.%4.%5.%6.%7.%8.%9"/>
      <w:lvlJc w:val="left"/>
      <w:pPr>
        <w:ind w:left="-24088" w:hanging="1800"/>
      </w:pPr>
      <w:rPr>
        <w:rFonts w:cstheme="minorBidi" w:hint="default"/>
        <w:b/>
        <w:sz w:val="24"/>
      </w:rPr>
    </w:lvl>
  </w:abstractNum>
  <w:abstractNum w:abstractNumId="46" w15:restartNumberingAfterBreak="0">
    <w:nsid w:val="71522817"/>
    <w:multiLevelType w:val="hybridMultilevel"/>
    <w:tmpl w:val="2A50A3F8"/>
    <w:lvl w:ilvl="0" w:tplc="0415000F">
      <w:start w:val="1"/>
      <w:numFmt w:val="decimal"/>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20F6795"/>
    <w:multiLevelType w:val="hybridMultilevel"/>
    <w:tmpl w:val="C12653B6"/>
    <w:lvl w:ilvl="0" w:tplc="DC6E2794">
      <w:start w:val="1"/>
      <w:numFmt w:val="bullet"/>
      <w:lvlText w:val=""/>
      <w:lvlJc w:val="left"/>
      <w:pPr>
        <w:ind w:left="1354" w:hanging="360"/>
      </w:pPr>
      <w:rPr>
        <w:rFonts w:ascii="Symbol" w:hAnsi="Symbol" w:hint="default"/>
      </w:rPr>
    </w:lvl>
    <w:lvl w:ilvl="1" w:tplc="04150003" w:tentative="1">
      <w:start w:val="1"/>
      <w:numFmt w:val="bullet"/>
      <w:lvlText w:val="o"/>
      <w:lvlJc w:val="left"/>
      <w:pPr>
        <w:ind w:left="2074" w:hanging="360"/>
      </w:pPr>
      <w:rPr>
        <w:rFonts w:ascii="Courier New" w:hAnsi="Courier New" w:cs="Courier New" w:hint="default"/>
      </w:rPr>
    </w:lvl>
    <w:lvl w:ilvl="2" w:tplc="04150005" w:tentative="1">
      <w:start w:val="1"/>
      <w:numFmt w:val="bullet"/>
      <w:lvlText w:val=""/>
      <w:lvlJc w:val="left"/>
      <w:pPr>
        <w:ind w:left="2794" w:hanging="360"/>
      </w:pPr>
      <w:rPr>
        <w:rFonts w:ascii="Wingdings" w:hAnsi="Wingdings" w:hint="default"/>
      </w:rPr>
    </w:lvl>
    <w:lvl w:ilvl="3" w:tplc="04150001" w:tentative="1">
      <w:start w:val="1"/>
      <w:numFmt w:val="bullet"/>
      <w:lvlText w:val=""/>
      <w:lvlJc w:val="left"/>
      <w:pPr>
        <w:ind w:left="3514" w:hanging="360"/>
      </w:pPr>
      <w:rPr>
        <w:rFonts w:ascii="Symbol" w:hAnsi="Symbol" w:hint="default"/>
      </w:rPr>
    </w:lvl>
    <w:lvl w:ilvl="4" w:tplc="04150003" w:tentative="1">
      <w:start w:val="1"/>
      <w:numFmt w:val="bullet"/>
      <w:lvlText w:val="o"/>
      <w:lvlJc w:val="left"/>
      <w:pPr>
        <w:ind w:left="4234" w:hanging="360"/>
      </w:pPr>
      <w:rPr>
        <w:rFonts w:ascii="Courier New" w:hAnsi="Courier New" w:cs="Courier New" w:hint="default"/>
      </w:rPr>
    </w:lvl>
    <w:lvl w:ilvl="5" w:tplc="04150005" w:tentative="1">
      <w:start w:val="1"/>
      <w:numFmt w:val="bullet"/>
      <w:lvlText w:val=""/>
      <w:lvlJc w:val="left"/>
      <w:pPr>
        <w:ind w:left="4954" w:hanging="360"/>
      </w:pPr>
      <w:rPr>
        <w:rFonts w:ascii="Wingdings" w:hAnsi="Wingdings" w:hint="default"/>
      </w:rPr>
    </w:lvl>
    <w:lvl w:ilvl="6" w:tplc="04150001" w:tentative="1">
      <w:start w:val="1"/>
      <w:numFmt w:val="bullet"/>
      <w:lvlText w:val=""/>
      <w:lvlJc w:val="left"/>
      <w:pPr>
        <w:ind w:left="5674" w:hanging="360"/>
      </w:pPr>
      <w:rPr>
        <w:rFonts w:ascii="Symbol" w:hAnsi="Symbol" w:hint="default"/>
      </w:rPr>
    </w:lvl>
    <w:lvl w:ilvl="7" w:tplc="04150003" w:tentative="1">
      <w:start w:val="1"/>
      <w:numFmt w:val="bullet"/>
      <w:lvlText w:val="o"/>
      <w:lvlJc w:val="left"/>
      <w:pPr>
        <w:ind w:left="6394" w:hanging="360"/>
      </w:pPr>
      <w:rPr>
        <w:rFonts w:ascii="Courier New" w:hAnsi="Courier New" w:cs="Courier New" w:hint="default"/>
      </w:rPr>
    </w:lvl>
    <w:lvl w:ilvl="8" w:tplc="04150005" w:tentative="1">
      <w:start w:val="1"/>
      <w:numFmt w:val="bullet"/>
      <w:lvlText w:val=""/>
      <w:lvlJc w:val="left"/>
      <w:pPr>
        <w:ind w:left="7114" w:hanging="360"/>
      </w:pPr>
      <w:rPr>
        <w:rFonts w:ascii="Wingdings" w:hAnsi="Wingdings" w:hint="default"/>
      </w:rPr>
    </w:lvl>
  </w:abstractNum>
  <w:abstractNum w:abstractNumId="48" w15:restartNumberingAfterBreak="0">
    <w:nsid w:val="735A2445"/>
    <w:multiLevelType w:val="hybridMultilevel"/>
    <w:tmpl w:val="632296DA"/>
    <w:lvl w:ilvl="0" w:tplc="0415000B">
      <w:start w:val="1"/>
      <w:numFmt w:val="bullet"/>
      <w:lvlText w:val=""/>
      <w:lvlJc w:val="left"/>
      <w:pPr>
        <w:ind w:left="1392" w:hanging="360"/>
      </w:pPr>
      <w:rPr>
        <w:rFonts w:ascii="Wingdings" w:hAnsi="Wingdings" w:hint="default"/>
      </w:rPr>
    </w:lvl>
    <w:lvl w:ilvl="1" w:tplc="04150003" w:tentative="1">
      <w:start w:val="1"/>
      <w:numFmt w:val="bullet"/>
      <w:lvlText w:val="o"/>
      <w:lvlJc w:val="left"/>
      <w:pPr>
        <w:ind w:left="2112" w:hanging="360"/>
      </w:pPr>
      <w:rPr>
        <w:rFonts w:ascii="Courier New" w:hAnsi="Courier New" w:cs="Courier New" w:hint="default"/>
      </w:rPr>
    </w:lvl>
    <w:lvl w:ilvl="2" w:tplc="04150005" w:tentative="1">
      <w:start w:val="1"/>
      <w:numFmt w:val="bullet"/>
      <w:lvlText w:val=""/>
      <w:lvlJc w:val="left"/>
      <w:pPr>
        <w:ind w:left="2832" w:hanging="360"/>
      </w:pPr>
      <w:rPr>
        <w:rFonts w:ascii="Wingdings" w:hAnsi="Wingdings" w:hint="default"/>
      </w:rPr>
    </w:lvl>
    <w:lvl w:ilvl="3" w:tplc="04150001" w:tentative="1">
      <w:start w:val="1"/>
      <w:numFmt w:val="bullet"/>
      <w:lvlText w:val=""/>
      <w:lvlJc w:val="left"/>
      <w:pPr>
        <w:ind w:left="3552" w:hanging="360"/>
      </w:pPr>
      <w:rPr>
        <w:rFonts w:ascii="Symbol" w:hAnsi="Symbol" w:hint="default"/>
      </w:rPr>
    </w:lvl>
    <w:lvl w:ilvl="4" w:tplc="04150003" w:tentative="1">
      <w:start w:val="1"/>
      <w:numFmt w:val="bullet"/>
      <w:lvlText w:val="o"/>
      <w:lvlJc w:val="left"/>
      <w:pPr>
        <w:ind w:left="4272" w:hanging="360"/>
      </w:pPr>
      <w:rPr>
        <w:rFonts w:ascii="Courier New" w:hAnsi="Courier New" w:cs="Courier New" w:hint="default"/>
      </w:rPr>
    </w:lvl>
    <w:lvl w:ilvl="5" w:tplc="04150005" w:tentative="1">
      <w:start w:val="1"/>
      <w:numFmt w:val="bullet"/>
      <w:lvlText w:val=""/>
      <w:lvlJc w:val="left"/>
      <w:pPr>
        <w:ind w:left="4992" w:hanging="360"/>
      </w:pPr>
      <w:rPr>
        <w:rFonts w:ascii="Wingdings" w:hAnsi="Wingdings" w:hint="default"/>
      </w:rPr>
    </w:lvl>
    <w:lvl w:ilvl="6" w:tplc="04150001" w:tentative="1">
      <w:start w:val="1"/>
      <w:numFmt w:val="bullet"/>
      <w:lvlText w:val=""/>
      <w:lvlJc w:val="left"/>
      <w:pPr>
        <w:ind w:left="5712" w:hanging="360"/>
      </w:pPr>
      <w:rPr>
        <w:rFonts w:ascii="Symbol" w:hAnsi="Symbol" w:hint="default"/>
      </w:rPr>
    </w:lvl>
    <w:lvl w:ilvl="7" w:tplc="04150003" w:tentative="1">
      <w:start w:val="1"/>
      <w:numFmt w:val="bullet"/>
      <w:lvlText w:val="o"/>
      <w:lvlJc w:val="left"/>
      <w:pPr>
        <w:ind w:left="6432" w:hanging="360"/>
      </w:pPr>
      <w:rPr>
        <w:rFonts w:ascii="Courier New" w:hAnsi="Courier New" w:cs="Courier New" w:hint="default"/>
      </w:rPr>
    </w:lvl>
    <w:lvl w:ilvl="8" w:tplc="04150005" w:tentative="1">
      <w:start w:val="1"/>
      <w:numFmt w:val="bullet"/>
      <w:lvlText w:val=""/>
      <w:lvlJc w:val="left"/>
      <w:pPr>
        <w:ind w:left="7152" w:hanging="360"/>
      </w:pPr>
      <w:rPr>
        <w:rFonts w:ascii="Wingdings" w:hAnsi="Wingdings" w:hint="default"/>
      </w:rPr>
    </w:lvl>
  </w:abstractNum>
  <w:abstractNum w:abstractNumId="49" w15:restartNumberingAfterBreak="0">
    <w:nsid w:val="77D15E15"/>
    <w:multiLevelType w:val="hybridMultilevel"/>
    <w:tmpl w:val="71DA19C2"/>
    <w:lvl w:ilvl="0" w:tplc="0415000F">
      <w:start w:val="1"/>
      <w:numFmt w:val="decimal"/>
      <w:lvlText w:val="%1."/>
      <w:lvlJc w:val="left"/>
      <w:pPr>
        <w:ind w:left="502"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7A462FDC"/>
    <w:multiLevelType w:val="multilevel"/>
    <w:tmpl w:val="92E0309A"/>
    <w:lvl w:ilvl="0">
      <w:start w:val="26"/>
      <w:numFmt w:val="decimal"/>
      <w:lvlText w:val="%1"/>
      <w:lvlJc w:val="left"/>
      <w:pPr>
        <w:ind w:left="672" w:hanging="672"/>
      </w:pPr>
      <w:rPr>
        <w:rFonts w:cstheme="minorBidi" w:hint="default"/>
        <w:b/>
        <w:sz w:val="24"/>
      </w:rPr>
    </w:lvl>
    <w:lvl w:ilvl="1">
      <w:start w:val="340"/>
      <w:numFmt w:val="decimal"/>
      <w:lvlText w:val="%1-%2"/>
      <w:lvlJc w:val="left"/>
      <w:pPr>
        <w:ind w:left="5628" w:hanging="672"/>
      </w:pPr>
      <w:rPr>
        <w:rFonts w:cstheme="minorBidi" w:hint="default"/>
        <w:b/>
        <w:sz w:val="24"/>
      </w:rPr>
    </w:lvl>
    <w:lvl w:ilvl="2">
      <w:start w:val="1"/>
      <w:numFmt w:val="decimal"/>
      <w:lvlText w:val="%1-%2.%3"/>
      <w:lvlJc w:val="left"/>
      <w:pPr>
        <w:ind w:left="10632" w:hanging="720"/>
      </w:pPr>
      <w:rPr>
        <w:rFonts w:cstheme="minorBidi" w:hint="default"/>
        <w:b/>
        <w:sz w:val="24"/>
      </w:rPr>
    </w:lvl>
    <w:lvl w:ilvl="3">
      <w:start w:val="1"/>
      <w:numFmt w:val="decimal"/>
      <w:lvlText w:val="%1-%2.%3.%4"/>
      <w:lvlJc w:val="left"/>
      <w:pPr>
        <w:ind w:left="15588" w:hanging="720"/>
      </w:pPr>
      <w:rPr>
        <w:rFonts w:cstheme="minorBidi" w:hint="default"/>
        <w:b/>
        <w:sz w:val="24"/>
      </w:rPr>
    </w:lvl>
    <w:lvl w:ilvl="4">
      <w:start w:val="1"/>
      <w:numFmt w:val="decimal"/>
      <w:lvlText w:val="%1-%2.%3.%4.%5"/>
      <w:lvlJc w:val="left"/>
      <w:pPr>
        <w:ind w:left="20904" w:hanging="1080"/>
      </w:pPr>
      <w:rPr>
        <w:rFonts w:cstheme="minorBidi" w:hint="default"/>
        <w:b/>
        <w:sz w:val="24"/>
      </w:rPr>
    </w:lvl>
    <w:lvl w:ilvl="5">
      <w:start w:val="1"/>
      <w:numFmt w:val="decimal"/>
      <w:lvlText w:val="%1-%2.%3.%4.%5.%6"/>
      <w:lvlJc w:val="left"/>
      <w:pPr>
        <w:ind w:left="25860" w:hanging="1080"/>
      </w:pPr>
      <w:rPr>
        <w:rFonts w:cstheme="minorBidi" w:hint="default"/>
        <w:b/>
        <w:sz w:val="24"/>
      </w:rPr>
    </w:lvl>
    <w:lvl w:ilvl="6">
      <w:start w:val="1"/>
      <w:numFmt w:val="decimal"/>
      <w:lvlText w:val="%1-%2.%3.%4.%5.%6.%7"/>
      <w:lvlJc w:val="left"/>
      <w:pPr>
        <w:ind w:left="31176" w:hanging="1440"/>
      </w:pPr>
      <w:rPr>
        <w:rFonts w:cstheme="minorBidi" w:hint="default"/>
        <w:b/>
        <w:sz w:val="24"/>
      </w:rPr>
    </w:lvl>
    <w:lvl w:ilvl="7">
      <w:start w:val="1"/>
      <w:numFmt w:val="decimal"/>
      <w:lvlText w:val="%1-%2.%3.%4.%5.%6.%7.%8"/>
      <w:lvlJc w:val="left"/>
      <w:pPr>
        <w:ind w:left="-29404" w:hanging="1440"/>
      </w:pPr>
      <w:rPr>
        <w:rFonts w:cstheme="minorBidi" w:hint="default"/>
        <w:b/>
        <w:sz w:val="24"/>
      </w:rPr>
    </w:lvl>
    <w:lvl w:ilvl="8">
      <w:start w:val="1"/>
      <w:numFmt w:val="decimal"/>
      <w:lvlText w:val="%1-%2.%3.%4.%5.%6.%7.%8.%9"/>
      <w:lvlJc w:val="left"/>
      <w:pPr>
        <w:ind w:left="-24088" w:hanging="1800"/>
      </w:pPr>
      <w:rPr>
        <w:rFonts w:cstheme="minorBidi" w:hint="default"/>
        <w:b/>
        <w:sz w:val="24"/>
      </w:rPr>
    </w:lvl>
  </w:abstractNum>
  <w:abstractNum w:abstractNumId="51" w15:restartNumberingAfterBreak="0">
    <w:nsid w:val="7CBA2F31"/>
    <w:multiLevelType w:val="multilevel"/>
    <w:tmpl w:val="27869270"/>
    <w:lvl w:ilvl="0">
      <w:start w:val="1"/>
      <w:numFmt w:val="decimal"/>
      <w:lvlText w:val="%1."/>
      <w:lvlJc w:val="left"/>
      <w:pPr>
        <w:ind w:left="672" w:hanging="672"/>
      </w:pPr>
      <w:rPr>
        <w:rFonts w:hint="default"/>
        <w:b/>
        <w:bCs w:val="0"/>
        <w:sz w:val="22"/>
        <w:szCs w:val="20"/>
      </w:rPr>
    </w:lvl>
    <w:lvl w:ilvl="1">
      <w:start w:val="340"/>
      <w:numFmt w:val="decimal"/>
      <w:lvlText w:val="%1-%2"/>
      <w:lvlJc w:val="left"/>
      <w:pPr>
        <w:ind w:left="5628" w:hanging="672"/>
      </w:pPr>
      <w:rPr>
        <w:rFonts w:cstheme="minorBidi" w:hint="default"/>
        <w:b/>
        <w:sz w:val="24"/>
      </w:rPr>
    </w:lvl>
    <w:lvl w:ilvl="2">
      <w:start w:val="1"/>
      <w:numFmt w:val="decimal"/>
      <w:lvlText w:val="%1-%2.%3"/>
      <w:lvlJc w:val="left"/>
      <w:pPr>
        <w:ind w:left="10632" w:hanging="720"/>
      </w:pPr>
      <w:rPr>
        <w:rFonts w:cstheme="minorBidi" w:hint="default"/>
        <w:b/>
        <w:sz w:val="24"/>
      </w:rPr>
    </w:lvl>
    <w:lvl w:ilvl="3">
      <w:start w:val="1"/>
      <w:numFmt w:val="decimal"/>
      <w:lvlText w:val="%1-%2.%3.%4"/>
      <w:lvlJc w:val="left"/>
      <w:pPr>
        <w:ind w:left="15588" w:hanging="720"/>
      </w:pPr>
      <w:rPr>
        <w:rFonts w:cstheme="minorBidi" w:hint="default"/>
        <w:b/>
        <w:sz w:val="24"/>
      </w:rPr>
    </w:lvl>
    <w:lvl w:ilvl="4">
      <w:start w:val="1"/>
      <w:numFmt w:val="decimal"/>
      <w:lvlText w:val="%1-%2.%3.%4.%5"/>
      <w:lvlJc w:val="left"/>
      <w:pPr>
        <w:ind w:left="20904" w:hanging="1080"/>
      </w:pPr>
      <w:rPr>
        <w:rFonts w:cstheme="minorBidi" w:hint="default"/>
        <w:b/>
        <w:sz w:val="24"/>
      </w:rPr>
    </w:lvl>
    <w:lvl w:ilvl="5">
      <w:start w:val="1"/>
      <w:numFmt w:val="decimal"/>
      <w:lvlText w:val="%1-%2.%3.%4.%5.%6"/>
      <w:lvlJc w:val="left"/>
      <w:pPr>
        <w:ind w:left="25860" w:hanging="1080"/>
      </w:pPr>
      <w:rPr>
        <w:rFonts w:cstheme="minorBidi" w:hint="default"/>
        <w:b/>
        <w:sz w:val="24"/>
      </w:rPr>
    </w:lvl>
    <w:lvl w:ilvl="6">
      <w:start w:val="1"/>
      <w:numFmt w:val="decimal"/>
      <w:lvlText w:val="%1-%2.%3.%4.%5.%6.%7"/>
      <w:lvlJc w:val="left"/>
      <w:pPr>
        <w:ind w:left="31176" w:hanging="1440"/>
      </w:pPr>
      <w:rPr>
        <w:rFonts w:cstheme="minorBidi" w:hint="default"/>
        <w:b/>
        <w:sz w:val="24"/>
      </w:rPr>
    </w:lvl>
    <w:lvl w:ilvl="7">
      <w:start w:val="1"/>
      <w:numFmt w:val="decimal"/>
      <w:lvlText w:val="%1-%2.%3.%4.%5.%6.%7.%8"/>
      <w:lvlJc w:val="left"/>
      <w:pPr>
        <w:ind w:left="-29404" w:hanging="1440"/>
      </w:pPr>
      <w:rPr>
        <w:rFonts w:cstheme="minorBidi" w:hint="default"/>
        <w:b/>
        <w:sz w:val="24"/>
      </w:rPr>
    </w:lvl>
    <w:lvl w:ilvl="8">
      <w:start w:val="1"/>
      <w:numFmt w:val="decimal"/>
      <w:lvlText w:val="%1-%2.%3.%4.%5.%6.%7.%8.%9"/>
      <w:lvlJc w:val="left"/>
      <w:pPr>
        <w:ind w:left="-24088" w:hanging="1800"/>
      </w:pPr>
      <w:rPr>
        <w:rFonts w:cstheme="minorBidi" w:hint="default"/>
        <w:b/>
        <w:sz w:val="24"/>
      </w:rPr>
    </w:lvl>
  </w:abstractNum>
  <w:abstractNum w:abstractNumId="52" w15:restartNumberingAfterBreak="0">
    <w:nsid w:val="7DA33C5D"/>
    <w:multiLevelType w:val="hybridMultilevel"/>
    <w:tmpl w:val="DBE6B4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976039">
    <w:abstractNumId w:val="49"/>
  </w:num>
  <w:num w:numId="2" w16cid:durableId="1982076922">
    <w:abstractNumId w:val="26"/>
  </w:num>
  <w:num w:numId="3" w16cid:durableId="89397816">
    <w:abstractNumId w:val="36"/>
  </w:num>
  <w:num w:numId="4" w16cid:durableId="8528232">
    <w:abstractNumId w:val="0"/>
  </w:num>
  <w:num w:numId="5" w16cid:durableId="1430010065">
    <w:abstractNumId w:val="21"/>
  </w:num>
  <w:num w:numId="6" w16cid:durableId="1940864991">
    <w:abstractNumId w:val="11"/>
  </w:num>
  <w:num w:numId="7" w16cid:durableId="1120144773">
    <w:abstractNumId w:val="8"/>
  </w:num>
  <w:num w:numId="8" w16cid:durableId="1344824519">
    <w:abstractNumId w:val="1"/>
  </w:num>
  <w:num w:numId="9" w16cid:durableId="699429151">
    <w:abstractNumId w:val="39"/>
  </w:num>
  <w:num w:numId="10" w16cid:durableId="52822325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0516447">
    <w:abstractNumId w:val="41"/>
  </w:num>
  <w:num w:numId="12" w16cid:durableId="361828744">
    <w:abstractNumId w:val="12"/>
  </w:num>
  <w:num w:numId="13" w16cid:durableId="1817911861">
    <w:abstractNumId w:val="16"/>
  </w:num>
  <w:num w:numId="14" w16cid:durableId="1249386234">
    <w:abstractNumId w:val="30"/>
  </w:num>
  <w:num w:numId="15" w16cid:durableId="441464335">
    <w:abstractNumId w:val="31"/>
  </w:num>
  <w:num w:numId="16" w16cid:durableId="1404525052">
    <w:abstractNumId w:val="23"/>
  </w:num>
  <w:num w:numId="17" w16cid:durableId="1835488905">
    <w:abstractNumId w:val="6"/>
  </w:num>
  <w:num w:numId="18" w16cid:durableId="1656642998">
    <w:abstractNumId w:val="38"/>
  </w:num>
  <w:num w:numId="19" w16cid:durableId="48234931">
    <w:abstractNumId w:val="5"/>
  </w:num>
  <w:num w:numId="20" w16cid:durableId="768816567">
    <w:abstractNumId w:val="44"/>
  </w:num>
  <w:num w:numId="21" w16cid:durableId="1573193916">
    <w:abstractNumId w:val="22"/>
  </w:num>
  <w:num w:numId="22" w16cid:durableId="501700951">
    <w:abstractNumId w:val="13"/>
  </w:num>
  <w:num w:numId="23" w16cid:durableId="1327175582">
    <w:abstractNumId w:val="29"/>
  </w:num>
  <w:num w:numId="24" w16cid:durableId="7223019">
    <w:abstractNumId w:val="17"/>
  </w:num>
  <w:num w:numId="25" w16cid:durableId="49813602">
    <w:abstractNumId w:val="18"/>
  </w:num>
  <w:num w:numId="26" w16cid:durableId="231358784">
    <w:abstractNumId w:val="52"/>
  </w:num>
  <w:num w:numId="27" w16cid:durableId="314188097">
    <w:abstractNumId w:val="47"/>
  </w:num>
  <w:num w:numId="28" w16cid:durableId="377433003">
    <w:abstractNumId w:val="20"/>
  </w:num>
  <w:num w:numId="29" w16cid:durableId="323435480">
    <w:abstractNumId w:val="2"/>
  </w:num>
  <w:num w:numId="30" w16cid:durableId="518543837">
    <w:abstractNumId w:val="34"/>
  </w:num>
  <w:num w:numId="31" w16cid:durableId="1986280805">
    <w:abstractNumId w:val="50"/>
  </w:num>
  <w:num w:numId="32" w16cid:durableId="187722777">
    <w:abstractNumId w:val="10"/>
  </w:num>
  <w:num w:numId="33" w16cid:durableId="238297217">
    <w:abstractNumId w:val="28"/>
  </w:num>
  <w:num w:numId="34" w16cid:durableId="1635258359">
    <w:abstractNumId w:val="25"/>
  </w:num>
  <w:num w:numId="35" w16cid:durableId="598415554">
    <w:abstractNumId w:val="19"/>
  </w:num>
  <w:num w:numId="36" w16cid:durableId="312879788">
    <w:abstractNumId w:val="35"/>
  </w:num>
  <w:num w:numId="37" w16cid:durableId="1480268677">
    <w:abstractNumId w:val="51"/>
  </w:num>
  <w:num w:numId="38" w16cid:durableId="981344595">
    <w:abstractNumId w:val="15"/>
  </w:num>
  <w:num w:numId="39" w16cid:durableId="1714038164">
    <w:abstractNumId w:val="24"/>
  </w:num>
  <w:num w:numId="40" w16cid:durableId="1130900909">
    <w:abstractNumId w:val="45"/>
  </w:num>
  <w:num w:numId="41" w16cid:durableId="1597329434">
    <w:abstractNumId w:val="32"/>
  </w:num>
  <w:num w:numId="42" w16cid:durableId="524370743">
    <w:abstractNumId w:val="33"/>
  </w:num>
  <w:num w:numId="43" w16cid:durableId="211112237">
    <w:abstractNumId w:val="48"/>
  </w:num>
  <w:num w:numId="44" w16cid:durableId="512039800">
    <w:abstractNumId w:val="4"/>
  </w:num>
  <w:num w:numId="45" w16cid:durableId="320158115">
    <w:abstractNumId w:val="9"/>
  </w:num>
  <w:num w:numId="46" w16cid:durableId="1305549381">
    <w:abstractNumId w:val="43"/>
  </w:num>
  <w:num w:numId="47" w16cid:durableId="2138641513">
    <w:abstractNumId w:val="42"/>
  </w:num>
  <w:num w:numId="48" w16cid:durableId="2035694689">
    <w:abstractNumId w:val="27"/>
  </w:num>
  <w:num w:numId="49" w16cid:durableId="913394010">
    <w:abstractNumId w:val="3"/>
  </w:num>
  <w:num w:numId="50" w16cid:durableId="1216628029">
    <w:abstractNumId w:val="40"/>
  </w:num>
  <w:num w:numId="51" w16cid:durableId="2094471068">
    <w:abstractNumId w:val="37"/>
  </w:num>
  <w:num w:numId="52" w16cid:durableId="272446417">
    <w:abstractNumId w:val="14"/>
  </w:num>
  <w:num w:numId="53" w16cid:durableId="122240722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6BE"/>
    <w:rsid w:val="00007612"/>
    <w:rsid w:val="00011B1D"/>
    <w:rsid w:val="00015AFC"/>
    <w:rsid w:val="00020960"/>
    <w:rsid w:val="00031FB5"/>
    <w:rsid w:val="0003673B"/>
    <w:rsid w:val="0005137A"/>
    <w:rsid w:val="00053729"/>
    <w:rsid w:val="00053F46"/>
    <w:rsid w:val="0006030A"/>
    <w:rsid w:val="000625A3"/>
    <w:rsid w:val="00062F02"/>
    <w:rsid w:val="000648EF"/>
    <w:rsid w:val="000650F8"/>
    <w:rsid w:val="00073AE8"/>
    <w:rsid w:val="00083D11"/>
    <w:rsid w:val="00086096"/>
    <w:rsid w:val="0009355B"/>
    <w:rsid w:val="000971D7"/>
    <w:rsid w:val="000A02C1"/>
    <w:rsid w:val="000A03E4"/>
    <w:rsid w:val="000A714D"/>
    <w:rsid w:val="000A7932"/>
    <w:rsid w:val="000B0BA2"/>
    <w:rsid w:val="000B6511"/>
    <w:rsid w:val="000B74D3"/>
    <w:rsid w:val="000C2955"/>
    <w:rsid w:val="000D1A72"/>
    <w:rsid w:val="000E1645"/>
    <w:rsid w:val="000E2B15"/>
    <w:rsid w:val="000E5436"/>
    <w:rsid w:val="000E77E1"/>
    <w:rsid w:val="000F701A"/>
    <w:rsid w:val="00104D1A"/>
    <w:rsid w:val="00110071"/>
    <w:rsid w:val="001223B6"/>
    <w:rsid w:val="001324EE"/>
    <w:rsid w:val="00140668"/>
    <w:rsid w:val="00142559"/>
    <w:rsid w:val="00162C89"/>
    <w:rsid w:val="00165D19"/>
    <w:rsid w:val="0017184C"/>
    <w:rsid w:val="00172969"/>
    <w:rsid w:val="001737A6"/>
    <w:rsid w:val="001766AC"/>
    <w:rsid w:val="00180546"/>
    <w:rsid w:val="00182473"/>
    <w:rsid w:val="00186A03"/>
    <w:rsid w:val="00192E1E"/>
    <w:rsid w:val="001956B6"/>
    <w:rsid w:val="001A5B30"/>
    <w:rsid w:val="001A7B94"/>
    <w:rsid w:val="001B2F9F"/>
    <w:rsid w:val="001C6BC2"/>
    <w:rsid w:val="001D7238"/>
    <w:rsid w:val="001E3086"/>
    <w:rsid w:val="001E390E"/>
    <w:rsid w:val="001E5349"/>
    <w:rsid w:val="001E7266"/>
    <w:rsid w:val="001F11CC"/>
    <w:rsid w:val="001F4FC6"/>
    <w:rsid w:val="002004B2"/>
    <w:rsid w:val="0020653A"/>
    <w:rsid w:val="002211D2"/>
    <w:rsid w:val="00222A10"/>
    <w:rsid w:val="0023253E"/>
    <w:rsid w:val="002356EA"/>
    <w:rsid w:val="002367CE"/>
    <w:rsid w:val="00242FAF"/>
    <w:rsid w:val="00244BD7"/>
    <w:rsid w:val="0025166C"/>
    <w:rsid w:val="00256027"/>
    <w:rsid w:val="00256FF4"/>
    <w:rsid w:val="0025755E"/>
    <w:rsid w:val="002645CE"/>
    <w:rsid w:val="00270A32"/>
    <w:rsid w:val="00270D71"/>
    <w:rsid w:val="0027180E"/>
    <w:rsid w:val="00271F2B"/>
    <w:rsid w:val="002727BB"/>
    <w:rsid w:val="00273A24"/>
    <w:rsid w:val="00275BF0"/>
    <w:rsid w:val="00293295"/>
    <w:rsid w:val="002A2068"/>
    <w:rsid w:val="002A2650"/>
    <w:rsid w:val="002B75F7"/>
    <w:rsid w:val="002E679B"/>
    <w:rsid w:val="0030243E"/>
    <w:rsid w:val="003050BC"/>
    <w:rsid w:val="0030517E"/>
    <w:rsid w:val="00311289"/>
    <w:rsid w:val="00313482"/>
    <w:rsid w:val="003259FA"/>
    <w:rsid w:val="00326E48"/>
    <w:rsid w:val="00330D81"/>
    <w:rsid w:val="00347008"/>
    <w:rsid w:val="0035285F"/>
    <w:rsid w:val="0035308D"/>
    <w:rsid w:val="0035340B"/>
    <w:rsid w:val="00354AF6"/>
    <w:rsid w:val="00355F53"/>
    <w:rsid w:val="00356932"/>
    <w:rsid w:val="003667D4"/>
    <w:rsid w:val="00366F59"/>
    <w:rsid w:val="00370BA6"/>
    <w:rsid w:val="00371D7D"/>
    <w:rsid w:val="00382612"/>
    <w:rsid w:val="003879A1"/>
    <w:rsid w:val="00387D46"/>
    <w:rsid w:val="00397EF9"/>
    <w:rsid w:val="003A34B6"/>
    <w:rsid w:val="003B26E8"/>
    <w:rsid w:val="003B37CB"/>
    <w:rsid w:val="003B7C2D"/>
    <w:rsid w:val="003B7CEF"/>
    <w:rsid w:val="003C2773"/>
    <w:rsid w:val="003C2C48"/>
    <w:rsid w:val="003C3F59"/>
    <w:rsid w:val="003D249D"/>
    <w:rsid w:val="003D3D3B"/>
    <w:rsid w:val="003D4207"/>
    <w:rsid w:val="003D506A"/>
    <w:rsid w:val="003D5E2D"/>
    <w:rsid w:val="003E02F0"/>
    <w:rsid w:val="004031C3"/>
    <w:rsid w:val="004063B7"/>
    <w:rsid w:val="00407D5C"/>
    <w:rsid w:val="00421A56"/>
    <w:rsid w:val="00422220"/>
    <w:rsid w:val="00430C29"/>
    <w:rsid w:val="00432238"/>
    <w:rsid w:val="00436A02"/>
    <w:rsid w:val="004372BB"/>
    <w:rsid w:val="00443D91"/>
    <w:rsid w:val="00445441"/>
    <w:rsid w:val="004469FB"/>
    <w:rsid w:val="00446F5D"/>
    <w:rsid w:val="00450228"/>
    <w:rsid w:val="004506A1"/>
    <w:rsid w:val="00460AC2"/>
    <w:rsid w:val="00463473"/>
    <w:rsid w:val="00463585"/>
    <w:rsid w:val="0046676A"/>
    <w:rsid w:val="00473222"/>
    <w:rsid w:val="004747C6"/>
    <w:rsid w:val="00481D49"/>
    <w:rsid w:val="00485263"/>
    <w:rsid w:val="00485519"/>
    <w:rsid w:val="00496DC2"/>
    <w:rsid w:val="004A0279"/>
    <w:rsid w:val="004A750D"/>
    <w:rsid w:val="004B4CA8"/>
    <w:rsid w:val="004C72E6"/>
    <w:rsid w:val="004D0113"/>
    <w:rsid w:val="004D16EE"/>
    <w:rsid w:val="004D7489"/>
    <w:rsid w:val="004E1540"/>
    <w:rsid w:val="004E59AB"/>
    <w:rsid w:val="004F24D0"/>
    <w:rsid w:val="004F66EB"/>
    <w:rsid w:val="004F6C0C"/>
    <w:rsid w:val="004F70DA"/>
    <w:rsid w:val="004F7ACA"/>
    <w:rsid w:val="00503A56"/>
    <w:rsid w:val="00506BA4"/>
    <w:rsid w:val="00513F9B"/>
    <w:rsid w:val="00515F3D"/>
    <w:rsid w:val="00516084"/>
    <w:rsid w:val="005255DF"/>
    <w:rsid w:val="00537120"/>
    <w:rsid w:val="005403BC"/>
    <w:rsid w:val="00540728"/>
    <w:rsid w:val="00540D1B"/>
    <w:rsid w:val="00540D57"/>
    <w:rsid w:val="0054134B"/>
    <w:rsid w:val="00553A73"/>
    <w:rsid w:val="00554884"/>
    <w:rsid w:val="005631FE"/>
    <w:rsid w:val="00570744"/>
    <w:rsid w:val="00577A80"/>
    <w:rsid w:val="005815BC"/>
    <w:rsid w:val="0058203C"/>
    <w:rsid w:val="0058588B"/>
    <w:rsid w:val="00586239"/>
    <w:rsid w:val="00586F34"/>
    <w:rsid w:val="005872B6"/>
    <w:rsid w:val="00593975"/>
    <w:rsid w:val="00594DB9"/>
    <w:rsid w:val="005979CF"/>
    <w:rsid w:val="005A0798"/>
    <w:rsid w:val="005A0FA7"/>
    <w:rsid w:val="005A6C9A"/>
    <w:rsid w:val="005B0EB6"/>
    <w:rsid w:val="005B22D7"/>
    <w:rsid w:val="005B6D5D"/>
    <w:rsid w:val="005C3C60"/>
    <w:rsid w:val="005C4C1E"/>
    <w:rsid w:val="005C714E"/>
    <w:rsid w:val="005D182A"/>
    <w:rsid w:val="005E73D0"/>
    <w:rsid w:val="005F586C"/>
    <w:rsid w:val="005F6015"/>
    <w:rsid w:val="0060149B"/>
    <w:rsid w:val="00615643"/>
    <w:rsid w:val="006213DB"/>
    <w:rsid w:val="00622ACA"/>
    <w:rsid w:val="006267EE"/>
    <w:rsid w:val="00640DE8"/>
    <w:rsid w:val="006422ED"/>
    <w:rsid w:val="00656B00"/>
    <w:rsid w:val="0065751D"/>
    <w:rsid w:val="00662C2F"/>
    <w:rsid w:val="0066781C"/>
    <w:rsid w:val="00676F88"/>
    <w:rsid w:val="00681AE8"/>
    <w:rsid w:val="006831A5"/>
    <w:rsid w:val="00691C18"/>
    <w:rsid w:val="0069532E"/>
    <w:rsid w:val="006A193A"/>
    <w:rsid w:val="006A692B"/>
    <w:rsid w:val="006A7B17"/>
    <w:rsid w:val="006B16F2"/>
    <w:rsid w:val="006B538D"/>
    <w:rsid w:val="006B6F78"/>
    <w:rsid w:val="006C5DE2"/>
    <w:rsid w:val="006C5E97"/>
    <w:rsid w:val="006D19A8"/>
    <w:rsid w:val="006D6B8D"/>
    <w:rsid w:val="006E2DE1"/>
    <w:rsid w:val="006E5EBA"/>
    <w:rsid w:val="006E7AB1"/>
    <w:rsid w:val="006F1498"/>
    <w:rsid w:val="006F22E0"/>
    <w:rsid w:val="00704822"/>
    <w:rsid w:val="007050C9"/>
    <w:rsid w:val="007167FB"/>
    <w:rsid w:val="00720D30"/>
    <w:rsid w:val="0073625B"/>
    <w:rsid w:val="00747327"/>
    <w:rsid w:val="00751012"/>
    <w:rsid w:val="007522C6"/>
    <w:rsid w:val="00754764"/>
    <w:rsid w:val="0076331A"/>
    <w:rsid w:val="00764F09"/>
    <w:rsid w:val="00767DC4"/>
    <w:rsid w:val="0077675D"/>
    <w:rsid w:val="00780C57"/>
    <w:rsid w:val="00781AD7"/>
    <w:rsid w:val="0078572A"/>
    <w:rsid w:val="00786C2E"/>
    <w:rsid w:val="007A6CC4"/>
    <w:rsid w:val="007B6330"/>
    <w:rsid w:val="007D0C54"/>
    <w:rsid w:val="007D2CDB"/>
    <w:rsid w:val="007D691E"/>
    <w:rsid w:val="007E180A"/>
    <w:rsid w:val="007E2EA6"/>
    <w:rsid w:val="007E7677"/>
    <w:rsid w:val="007F72C8"/>
    <w:rsid w:val="00802808"/>
    <w:rsid w:val="008064C4"/>
    <w:rsid w:val="00807934"/>
    <w:rsid w:val="00815229"/>
    <w:rsid w:val="0082004F"/>
    <w:rsid w:val="00821697"/>
    <w:rsid w:val="00821E0D"/>
    <w:rsid w:val="00822BE4"/>
    <w:rsid w:val="00825364"/>
    <w:rsid w:val="008265A0"/>
    <w:rsid w:val="008311E9"/>
    <w:rsid w:val="00834AB7"/>
    <w:rsid w:val="00834C9E"/>
    <w:rsid w:val="0084118B"/>
    <w:rsid w:val="0085093D"/>
    <w:rsid w:val="0085105A"/>
    <w:rsid w:val="00854BA5"/>
    <w:rsid w:val="00856837"/>
    <w:rsid w:val="008627E8"/>
    <w:rsid w:val="00862CCD"/>
    <w:rsid w:val="0086765D"/>
    <w:rsid w:val="008713A4"/>
    <w:rsid w:val="00880EB6"/>
    <w:rsid w:val="00882DD9"/>
    <w:rsid w:val="00886665"/>
    <w:rsid w:val="008900D4"/>
    <w:rsid w:val="008930B7"/>
    <w:rsid w:val="00895036"/>
    <w:rsid w:val="008951DF"/>
    <w:rsid w:val="008A0F00"/>
    <w:rsid w:val="008A2CE1"/>
    <w:rsid w:val="008B0335"/>
    <w:rsid w:val="008B0956"/>
    <w:rsid w:val="008B437E"/>
    <w:rsid w:val="008C56D0"/>
    <w:rsid w:val="008C57A6"/>
    <w:rsid w:val="008C5A61"/>
    <w:rsid w:val="008D0A6C"/>
    <w:rsid w:val="008D4B67"/>
    <w:rsid w:val="008D5425"/>
    <w:rsid w:val="008E047E"/>
    <w:rsid w:val="008E0E99"/>
    <w:rsid w:val="008E6196"/>
    <w:rsid w:val="008F1D51"/>
    <w:rsid w:val="008F323C"/>
    <w:rsid w:val="008F443F"/>
    <w:rsid w:val="0090101E"/>
    <w:rsid w:val="009016C9"/>
    <w:rsid w:val="00903F5A"/>
    <w:rsid w:val="0091147B"/>
    <w:rsid w:val="00922542"/>
    <w:rsid w:val="00922FE3"/>
    <w:rsid w:val="009306AB"/>
    <w:rsid w:val="0093387D"/>
    <w:rsid w:val="0093524F"/>
    <w:rsid w:val="0094512A"/>
    <w:rsid w:val="009526CF"/>
    <w:rsid w:val="00955087"/>
    <w:rsid w:val="009555F9"/>
    <w:rsid w:val="00960F2F"/>
    <w:rsid w:val="00973C39"/>
    <w:rsid w:val="00977D63"/>
    <w:rsid w:val="009817BD"/>
    <w:rsid w:val="00985546"/>
    <w:rsid w:val="0098735A"/>
    <w:rsid w:val="0099663A"/>
    <w:rsid w:val="009A3CD2"/>
    <w:rsid w:val="009A5CF6"/>
    <w:rsid w:val="009B0454"/>
    <w:rsid w:val="009B0A4A"/>
    <w:rsid w:val="009B0C03"/>
    <w:rsid w:val="009B2953"/>
    <w:rsid w:val="009B34FD"/>
    <w:rsid w:val="009B5592"/>
    <w:rsid w:val="009B7185"/>
    <w:rsid w:val="009C0060"/>
    <w:rsid w:val="009C425A"/>
    <w:rsid w:val="009C72CB"/>
    <w:rsid w:val="009D10AF"/>
    <w:rsid w:val="009D120A"/>
    <w:rsid w:val="009D46F1"/>
    <w:rsid w:val="009D4EA6"/>
    <w:rsid w:val="009D5766"/>
    <w:rsid w:val="009E2EAB"/>
    <w:rsid w:val="009F0A42"/>
    <w:rsid w:val="009F4360"/>
    <w:rsid w:val="009F46FE"/>
    <w:rsid w:val="00A00C1D"/>
    <w:rsid w:val="00A04510"/>
    <w:rsid w:val="00A07533"/>
    <w:rsid w:val="00A10F2C"/>
    <w:rsid w:val="00A15CF0"/>
    <w:rsid w:val="00A15EF0"/>
    <w:rsid w:val="00A20269"/>
    <w:rsid w:val="00A21D85"/>
    <w:rsid w:val="00A221FC"/>
    <w:rsid w:val="00A23B81"/>
    <w:rsid w:val="00A267A2"/>
    <w:rsid w:val="00A307BB"/>
    <w:rsid w:val="00A3212C"/>
    <w:rsid w:val="00A464F9"/>
    <w:rsid w:val="00A534F0"/>
    <w:rsid w:val="00A57369"/>
    <w:rsid w:val="00A64903"/>
    <w:rsid w:val="00A70D50"/>
    <w:rsid w:val="00A711F8"/>
    <w:rsid w:val="00A9134B"/>
    <w:rsid w:val="00A93E6B"/>
    <w:rsid w:val="00A94591"/>
    <w:rsid w:val="00A94E10"/>
    <w:rsid w:val="00A97371"/>
    <w:rsid w:val="00A97615"/>
    <w:rsid w:val="00AA3EE8"/>
    <w:rsid w:val="00AA718A"/>
    <w:rsid w:val="00AB2EE9"/>
    <w:rsid w:val="00AB47D2"/>
    <w:rsid w:val="00AB6AAA"/>
    <w:rsid w:val="00AC1DF4"/>
    <w:rsid w:val="00AC2A26"/>
    <w:rsid w:val="00AD06D4"/>
    <w:rsid w:val="00AD5942"/>
    <w:rsid w:val="00AD6207"/>
    <w:rsid w:val="00AE7763"/>
    <w:rsid w:val="00AE79E9"/>
    <w:rsid w:val="00AF17C0"/>
    <w:rsid w:val="00AF2432"/>
    <w:rsid w:val="00B037BC"/>
    <w:rsid w:val="00B124EF"/>
    <w:rsid w:val="00B1404B"/>
    <w:rsid w:val="00B24C4E"/>
    <w:rsid w:val="00B26E8B"/>
    <w:rsid w:val="00B3714A"/>
    <w:rsid w:val="00B40E3E"/>
    <w:rsid w:val="00B442FC"/>
    <w:rsid w:val="00B51F7B"/>
    <w:rsid w:val="00B52679"/>
    <w:rsid w:val="00B54335"/>
    <w:rsid w:val="00B61B49"/>
    <w:rsid w:val="00B62245"/>
    <w:rsid w:val="00B70652"/>
    <w:rsid w:val="00B70996"/>
    <w:rsid w:val="00B74756"/>
    <w:rsid w:val="00B74DB2"/>
    <w:rsid w:val="00B75827"/>
    <w:rsid w:val="00B7582E"/>
    <w:rsid w:val="00B80952"/>
    <w:rsid w:val="00B8136A"/>
    <w:rsid w:val="00B81A34"/>
    <w:rsid w:val="00B83BCC"/>
    <w:rsid w:val="00B86C03"/>
    <w:rsid w:val="00B872A9"/>
    <w:rsid w:val="00B9115B"/>
    <w:rsid w:val="00B955D8"/>
    <w:rsid w:val="00BA0410"/>
    <w:rsid w:val="00BA1248"/>
    <w:rsid w:val="00BA1532"/>
    <w:rsid w:val="00BA5EFD"/>
    <w:rsid w:val="00BB3646"/>
    <w:rsid w:val="00BB78FB"/>
    <w:rsid w:val="00BC0409"/>
    <w:rsid w:val="00BC0D5F"/>
    <w:rsid w:val="00BC724C"/>
    <w:rsid w:val="00BD0FE8"/>
    <w:rsid w:val="00BD115E"/>
    <w:rsid w:val="00BD6C3C"/>
    <w:rsid w:val="00BE132A"/>
    <w:rsid w:val="00BE6728"/>
    <w:rsid w:val="00BE6BEA"/>
    <w:rsid w:val="00BF1251"/>
    <w:rsid w:val="00BF38A6"/>
    <w:rsid w:val="00BF68FB"/>
    <w:rsid w:val="00BF7525"/>
    <w:rsid w:val="00C00F11"/>
    <w:rsid w:val="00C051AE"/>
    <w:rsid w:val="00C06D8A"/>
    <w:rsid w:val="00C1048C"/>
    <w:rsid w:val="00C10D54"/>
    <w:rsid w:val="00C11042"/>
    <w:rsid w:val="00C224FA"/>
    <w:rsid w:val="00C22C90"/>
    <w:rsid w:val="00C309FF"/>
    <w:rsid w:val="00C31DFD"/>
    <w:rsid w:val="00C34EED"/>
    <w:rsid w:val="00C414E1"/>
    <w:rsid w:val="00C54330"/>
    <w:rsid w:val="00C64E5B"/>
    <w:rsid w:val="00C671C9"/>
    <w:rsid w:val="00C72E5B"/>
    <w:rsid w:val="00C764CA"/>
    <w:rsid w:val="00C84B9D"/>
    <w:rsid w:val="00C92605"/>
    <w:rsid w:val="00C93497"/>
    <w:rsid w:val="00C946D1"/>
    <w:rsid w:val="00C9791D"/>
    <w:rsid w:val="00CA4B11"/>
    <w:rsid w:val="00CA7216"/>
    <w:rsid w:val="00CA7FA8"/>
    <w:rsid w:val="00CB089D"/>
    <w:rsid w:val="00CC11F1"/>
    <w:rsid w:val="00CC14F4"/>
    <w:rsid w:val="00CD4D6C"/>
    <w:rsid w:val="00CD7C34"/>
    <w:rsid w:val="00CE4E6A"/>
    <w:rsid w:val="00CE5B3E"/>
    <w:rsid w:val="00CE7EBF"/>
    <w:rsid w:val="00CF79D8"/>
    <w:rsid w:val="00CF7A78"/>
    <w:rsid w:val="00D00847"/>
    <w:rsid w:val="00D024E0"/>
    <w:rsid w:val="00D033F4"/>
    <w:rsid w:val="00D12127"/>
    <w:rsid w:val="00D13D98"/>
    <w:rsid w:val="00D1472F"/>
    <w:rsid w:val="00D16B7D"/>
    <w:rsid w:val="00D21D30"/>
    <w:rsid w:val="00D22F5C"/>
    <w:rsid w:val="00D323C9"/>
    <w:rsid w:val="00D32EE9"/>
    <w:rsid w:val="00D3636C"/>
    <w:rsid w:val="00D42477"/>
    <w:rsid w:val="00D43882"/>
    <w:rsid w:val="00D50F8A"/>
    <w:rsid w:val="00D5287F"/>
    <w:rsid w:val="00D52EE5"/>
    <w:rsid w:val="00D55EA0"/>
    <w:rsid w:val="00D60B06"/>
    <w:rsid w:val="00D61726"/>
    <w:rsid w:val="00D61A93"/>
    <w:rsid w:val="00D6256D"/>
    <w:rsid w:val="00D669DD"/>
    <w:rsid w:val="00D75DBD"/>
    <w:rsid w:val="00D803E1"/>
    <w:rsid w:val="00D829C7"/>
    <w:rsid w:val="00D855A4"/>
    <w:rsid w:val="00D93B8C"/>
    <w:rsid w:val="00D94428"/>
    <w:rsid w:val="00D948C2"/>
    <w:rsid w:val="00D95E8C"/>
    <w:rsid w:val="00DA105D"/>
    <w:rsid w:val="00DA22C7"/>
    <w:rsid w:val="00DA246F"/>
    <w:rsid w:val="00DA44CB"/>
    <w:rsid w:val="00DA45F8"/>
    <w:rsid w:val="00DB1139"/>
    <w:rsid w:val="00DB2C03"/>
    <w:rsid w:val="00DB39E2"/>
    <w:rsid w:val="00DC3EBE"/>
    <w:rsid w:val="00DC4243"/>
    <w:rsid w:val="00DD549B"/>
    <w:rsid w:val="00DD66D1"/>
    <w:rsid w:val="00DE0F07"/>
    <w:rsid w:val="00DE4DFF"/>
    <w:rsid w:val="00DE56BE"/>
    <w:rsid w:val="00E13762"/>
    <w:rsid w:val="00E14090"/>
    <w:rsid w:val="00E157BD"/>
    <w:rsid w:val="00E15A82"/>
    <w:rsid w:val="00E16EBA"/>
    <w:rsid w:val="00E20D71"/>
    <w:rsid w:val="00E22283"/>
    <w:rsid w:val="00E40CD8"/>
    <w:rsid w:val="00E542FB"/>
    <w:rsid w:val="00E54FFC"/>
    <w:rsid w:val="00E55399"/>
    <w:rsid w:val="00E62C21"/>
    <w:rsid w:val="00E64E53"/>
    <w:rsid w:val="00E66213"/>
    <w:rsid w:val="00E71E4F"/>
    <w:rsid w:val="00E71FF0"/>
    <w:rsid w:val="00E76380"/>
    <w:rsid w:val="00E85F9E"/>
    <w:rsid w:val="00E87A2F"/>
    <w:rsid w:val="00E92D33"/>
    <w:rsid w:val="00E940AE"/>
    <w:rsid w:val="00E972EA"/>
    <w:rsid w:val="00EA26F0"/>
    <w:rsid w:val="00EA76A9"/>
    <w:rsid w:val="00EC2996"/>
    <w:rsid w:val="00EC5D9D"/>
    <w:rsid w:val="00EC7800"/>
    <w:rsid w:val="00EC7A15"/>
    <w:rsid w:val="00ED50F2"/>
    <w:rsid w:val="00EE466C"/>
    <w:rsid w:val="00EE4887"/>
    <w:rsid w:val="00EE4C9D"/>
    <w:rsid w:val="00EE576E"/>
    <w:rsid w:val="00EE63A2"/>
    <w:rsid w:val="00EF5339"/>
    <w:rsid w:val="00EF6BEE"/>
    <w:rsid w:val="00EF6F5A"/>
    <w:rsid w:val="00F01FCA"/>
    <w:rsid w:val="00F1495D"/>
    <w:rsid w:val="00F232FE"/>
    <w:rsid w:val="00F235D4"/>
    <w:rsid w:val="00F33D0D"/>
    <w:rsid w:val="00F34313"/>
    <w:rsid w:val="00F35AB3"/>
    <w:rsid w:val="00F37B8E"/>
    <w:rsid w:val="00F5180C"/>
    <w:rsid w:val="00F51A86"/>
    <w:rsid w:val="00F56CD8"/>
    <w:rsid w:val="00F616D9"/>
    <w:rsid w:val="00F65DAE"/>
    <w:rsid w:val="00F7291A"/>
    <w:rsid w:val="00F73B56"/>
    <w:rsid w:val="00F73D2A"/>
    <w:rsid w:val="00F762BF"/>
    <w:rsid w:val="00F83C1C"/>
    <w:rsid w:val="00F85694"/>
    <w:rsid w:val="00F901E4"/>
    <w:rsid w:val="00F90FD3"/>
    <w:rsid w:val="00F923C9"/>
    <w:rsid w:val="00F94056"/>
    <w:rsid w:val="00FA03CE"/>
    <w:rsid w:val="00FA1708"/>
    <w:rsid w:val="00FC0D1C"/>
    <w:rsid w:val="00FC4773"/>
    <w:rsid w:val="00FD000B"/>
    <w:rsid w:val="00FD1814"/>
    <w:rsid w:val="00FD4682"/>
    <w:rsid w:val="00FE36A7"/>
    <w:rsid w:val="00FE4464"/>
    <w:rsid w:val="00FE684D"/>
    <w:rsid w:val="00FF12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F2779"/>
  <w15:chartTrackingRefBased/>
  <w15:docId w15:val="{CCF6AAAA-06D9-4BA9-98A0-BE5E983E8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6F34"/>
  </w:style>
  <w:style w:type="paragraph" w:styleId="Nagwek1">
    <w:name w:val="heading 1"/>
    <w:basedOn w:val="Normalny"/>
    <w:next w:val="Normalny"/>
    <w:link w:val="Nagwek1Znak"/>
    <w:uiPriority w:val="9"/>
    <w:qFormat/>
    <w:rsid w:val="004F7ACA"/>
    <w:pPr>
      <w:keepLines/>
      <w:spacing w:before="240" w:after="0" w:line="276" w:lineRule="auto"/>
      <w:outlineLvl w:val="0"/>
    </w:pPr>
    <w:rPr>
      <w:rFonts w:asciiTheme="majorHAnsi" w:eastAsiaTheme="majorEastAsia" w:hAnsiTheme="majorHAnsi" w:cstheme="majorBidi"/>
      <w:color w:val="2F5496" w:themeColor="accent1" w:themeShade="BF"/>
      <w:sz w:val="28"/>
      <w:szCs w:val="32"/>
    </w:rPr>
  </w:style>
  <w:style w:type="paragraph" w:styleId="Nagwek2">
    <w:name w:val="heading 2"/>
    <w:basedOn w:val="Normalny"/>
    <w:next w:val="Normalny"/>
    <w:link w:val="Nagwek2Znak"/>
    <w:uiPriority w:val="9"/>
    <w:unhideWhenUsed/>
    <w:qFormat/>
    <w:rsid w:val="004F7ACA"/>
    <w:pPr>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4F7ACA"/>
    <w:pPr>
      <w:keepNext/>
      <w:keepLines/>
      <w:spacing w:before="40" w:after="0" w:line="276" w:lineRule="auto"/>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F7ACA"/>
    <w:rPr>
      <w:rFonts w:asciiTheme="majorHAnsi" w:eastAsiaTheme="majorEastAsia" w:hAnsiTheme="majorHAnsi" w:cstheme="majorBidi"/>
      <w:color w:val="2F5496" w:themeColor="accent1" w:themeShade="BF"/>
      <w:sz w:val="28"/>
      <w:szCs w:val="32"/>
    </w:rPr>
  </w:style>
  <w:style w:type="character" w:customStyle="1" w:styleId="Nagwek2Znak">
    <w:name w:val="Nagłówek 2 Znak"/>
    <w:basedOn w:val="Domylnaczcionkaakapitu"/>
    <w:link w:val="Nagwek2"/>
    <w:uiPriority w:val="9"/>
    <w:rsid w:val="004F7ACA"/>
    <w:rPr>
      <w:rFonts w:asciiTheme="majorHAnsi" w:eastAsiaTheme="majorEastAsia" w:hAnsiTheme="majorHAnsi" w:cstheme="majorBidi"/>
      <w:color w:val="2F5496" w:themeColor="accent1" w:themeShade="BF"/>
      <w:sz w:val="26"/>
      <w:szCs w:val="26"/>
    </w:rPr>
  </w:style>
  <w:style w:type="character" w:customStyle="1" w:styleId="Nagwek3Znak">
    <w:name w:val="Nagłówek 3 Znak"/>
    <w:basedOn w:val="Domylnaczcionkaakapitu"/>
    <w:link w:val="Nagwek3"/>
    <w:uiPriority w:val="9"/>
    <w:rsid w:val="004F7ACA"/>
    <w:rPr>
      <w:rFonts w:asciiTheme="majorHAnsi" w:eastAsiaTheme="majorEastAsia" w:hAnsiTheme="majorHAnsi" w:cstheme="majorBidi"/>
      <w:color w:val="1F3763" w:themeColor="accent1" w:themeShade="7F"/>
      <w:sz w:val="24"/>
      <w:szCs w:val="24"/>
    </w:rPr>
  </w:style>
  <w:style w:type="paragraph" w:styleId="Akapitzlist">
    <w:name w:val="List Paragraph"/>
    <w:basedOn w:val="Normalny"/>
    <w:uiPriority w:val="34"/>
    <w:qFormat/>
    <w:rsid w:val="00AE79E9"/>
    <w:pPr>
      <w:ind w:left="720"/>
      <w:contextualSpacing/>
    </w:pPr>
  </w:style>
  <w:style w:type="table" w:styleId="Tabela-Siatka">
    <w:name w:val="Table Grid"/>
    <w:basedOn w:val="Standardowy"/>
    <w:uiPriority w:val="39"/>
    <w:rsid w:val="004F7A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4F7AC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F7ACA"/>
  </w:style>
  <w:style w:type="paragraph" w:styleId="Stopka">
    <w:name w:val="footer"/>
    <w:basedOn w:val="Normalny"/>
    <w:link w:val="StopkaZnak"/>
    <w:uiPriority w:val="99"/>
    <w:unhideWhenUsed/>
    <w:rsid w:val="004F7A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F7ACA"/>
  </w:style>
  <w:style w:type="character" w:styleId="Hipercze">
    <w:name w:val="Hyperlink"/>
    <w:basedOn w:val="Domylnaczcionkaakapitu"/>
    <w:uiPriority w:val="99"/>
    <w:unhideWhenUsed/>
    <w:rsid w:val="004F7ACA"/>
    <w:rPr>
      <w:color w:val="0563C1" w:themeColor="hyperlink"/>
      <w:u w:val="single"/>
    </w:rPr>
  </w:style>
  <w:style w:type="paragraph" w:styleId="Bezodstpw">
    <w:name w:val="No Spacing"/>
    <w:uiPriority w:val="1"/>
    <w:qFormat/>
    <w:rsid w:val="004F7ACA"/>
    <w:pPr>
      <w:spacing w:after="0" w:line="240" w:lineRule="auto"/>
    </w:pPr>
  </w:style>
  <w:style w:type="paragraph" w:styleId="Nagwekspisutreci">
    <w:name w:val="TOC Heading"/>
    <w:basedOn w:val="Nagwek1"/>
    <w:next w:val="Normalny"/>
    <w:uiPriority w:val="39"/>
    <w:unhideWhenUsed/>
    <w:qFormat/>
    <w:rsid w:val="004F7ACA"/>
    <w:pPr>
      <w:keepNext/>
      <w:spacing w:line="259" w:lineRule="auto"/>
      <w:outlineLvl w:val="9"/>
    </w:pPr>
    <w:rPr>
      <w:sz w:val="32"/>
      <w:lang w:eastAsia="pl-PL"/>
    </w:rPr>
  </w:style>
  <w:style w:type="paragraph" w:styleId="Spistreci1">
    <w:name w:val="toc 1"/>
    <w:basedOn w:val="Normalny"/>
    <w:next w:val="Normalny"/>
    <w:autoRedefine/>
    <w:uiPriority w:val="39"/>
    <w:unhideWhenUsed/>
    <w:rsid w:val="004F7ACA"/>
    <w:pPr>
      <w:spacing w:after="100" w:line="276" w:lineRule="auto"/>
    </w:pPr>
  </w:style>
  <w:style w:type="paragraph" w:styleId="Spistreci2">
    <w:name w:val="toc 2"/>
    <w:basedOn w:val="Normalny"/>
    <w:next w:val="Normalny"/>
    <w:autoRedefine/>
    <w:uiPriority w:val="39"/>
    <w:unhideWhenUsed/>
    <w:rsid w:val="004F7ACA"/>
    <w:pPr>
      <w:spacing w:after="100" w:line="276" w:lineRule="auto"/>
      <w:ind w:left="220"/>
    </w:pPr>
  </w:style>
  <w:style w:type="character" w:customStyle="1" w:styleId="TekstprzypisukocowegoZnak">
    <w:name w:val="Tekst przypisu końcowego Znak"/>
    <w:basedOn w:val="Domylnaczcionkaakapitu"/>
    <w:link w:val="Tekstprzypisukocowego"/>
    <w:uiPriority w:val="99"/>
    <w:semiHidden/>
    <w:rsid w:val="004F7ACA"/>
    <w:rPr>
      <w:sz w:val="20"/>
      <w:szCs w:val="20"/>
    </w:rPr>
  </w:style>
  <w:style w:type="paragraph" w:styleId="Tekstprzypisukocowego">
    <w:name w:val="endnote text"/>
    <w:basedOn w:val="Normalny"/>
    <w:link w:val="TekstprzypisukocowegoZnak"/>
    <w:uiPriority w:val="99"/>
    <w:semiHidden/>
    <w:unhideWhenUsed/>
    <w:rsid w:val="004F7ACA"/>
    <w:pPr>
      <w:spacing w:after="0" w:line="240" w:lineRule="auto"/>
    </w:pPr>
    <w:rPr>
      <w:sz w:val="20"/>
      <w:szCs w:val="20"/>
    </w:rPr>
  </w:style>
  <w:style w:type="paragraph" w:styleId="Spistreci3">
    <w:name w:val="toc 3"/>
    <w:basedOn w:val="Normalny"/>
    <w:next w:val="Normalny"/>
    <w:autoRedefine/>
    <w:uiPriority w:val="39"/>
    <w:unhideWhenUsed/>
    <w:rsid w:val="004F7ACA"/>
    <w:pPr>
      <w:spacing w:after="100" w:line="276" w:lineRule="auto"/>
      <w:ind w:left="440"/>
    </w:pPr>
  </w:style>
  <w:style w:type="table" w:customStyle="1" w:styleId="TableGrid">
    <w:name w:val="TableGrid"/>
    <w:rsid w:val="004F7ACA"/>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Default">
    <w:name w:val="Default"/>
    <w:rsid w:val="004F7AC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ekstkomentarzaZnak">
    <w:name w:val="Tekst komentarza Znak"/>
    <w:basedOn w:val="Domylnaczcionkaakapitu"/>
    <w:link w:val="Tekstkomentarza"/>
    <w:uiPriority w:val="99"/>
    <w:semiHidden/>
    <w:rsid w:val="004F7ACA"/>
    <w:rPr>
      <w:sz w:val="20"/>
      <w:szCs w:val="20"/>
    </w:rPr>
  </w:style>
  <w:style w:type="paragraph" w:styleId="Tekstkomentarza">
    <w:name w:val="annotation text"/>
    <w:basedOn w:val="Normalny"/>
    <w:link w:val="TekstkomentarzaZnak"/>
    <w:uiPriority w:val="99"/>
    <w:semiHidden/>
    <w:unhideWhenUsed/>
    <w:rsid w:val="004F7ACA"/>
    <w:pPr>
      <w:spacing w:after="200" w:line="240" w:lineRule="auto"/>
    </w:pPr>
    <w:rPr>
      <w:sz w:val="20"/>
      <w:szCs w:val="20"/>
    </w:rPr>
  </w:style>
  <w:style w:type="character" w:customStyle="1" w:styleId="TematkomentarzaZnak">
    <w:name w:val="Temat komentarza Znak"/>
    <w:basedOn w:val="TekstkomentarzaZnak"/>
    <w:link w:val="Tematkomentarza"/>
    <w:uiPriority w:val="99"/>
    <w:semiHidden/>
    <w:rsid w:val="004F7ACA"/>
    <w:rPr>
      <w:b/>
      <w:bCs/>
      <w:sz w:val="20"/>
      <w:szCs w:val="20"/>
    </w:rPr>
  </w:style>
  <w:style w:type="paragraph" w:styleId="Tematkomentarza">
    <w:name w:val="annotation subject"/>
    <w:basedOn w:val="Tekstkomentarza"/>
    <w:next w:val="Tekstkomentarza"/>
    <w:link w:val="TematkomentarzaZnak"/>
    <w:uiPriority w:val="99"/>
    <w:semiHidden/>
    <w:unhideWhenUsed/>
    <w:rsid w:val="004F7ACA"/>
    <w:rPr>
      <w:b/>
      <w:bCs/>
    </w:rPr>
  </w:style>
  <w:style w:type="character" w:customStyle="1" w:styleId="TekstdymkaZnak">
    <w:name w:val="Tekst dymka Znak"/>
    <w:basedOn w:val="Domylnaczcionkaakapitu"/>
    <w:link w:val="Tekstdymka"/>
    <w:uiPriority w:val="99"/>
    <w:semiHidden/>
    <w:rsid w:val="004F7ACA"/>
    <w:rPr>
      <w:rFonts w:ascii="Segoe UI" w:hAnsi="Segoe UI" w:cs="Segoe UI"/>
      <w:sz w:val="18"/>
      <w:szCs w:val="18"/>
    </w:rPr>
  </w:style>
  <w:style w:type="paragraph" w:styleId="Tekstdymka">
    <w:name w:val="Balloon Text"/>
    <w:basedOn w:val="Normalny"/>
    <w:link w:val="TekstdymkaZnak"/>
    <w:uiPriority w:val="99"/>
    <w:semiHidden/>
    <w:unhideWhenUsed/>
    <w:rsid w:val="004F7ACA"/>
    <w:pPr>
      <w:spacing w:after="0" w:line="240" w:lineRule="auto"/>
    </w:pPr>
    <w:rPr>
      <w:rFonts w:ascii="Segoe UI" w:hAnsi="Segoe UI" w:cs="Segoe UI"/>
      <w:sz w:val="18"/>
      <w:szCs w:val="18"/>
    </w:rPr>
  </w:style>
  <w:style w:type="character" w:styleId="Uwydatnienie">
    <w:name w:val="Emphasis"/>
    <w:basedOn w:val="Domylnaczcionkaakapitu"/>
    <w:uiPriority w:val="20"/>
    <w:qFormat/>
    <w:rsid w:val="004F7ACA"/>
    <w:rPr>
      <w:i/>
      <w:iCs/>
    </w:rPr>
  </w:style>
  <w:style w:type="character" w:customStyle="1" w:styleId="st">
    <w:name w:val="st"/>
    <w:basedOn w:val="Domylnaczcionkaakapitu"/>
    <w:rsid w:val="004F7ACA"/>
  </w:style>
  <w:style w:type="paragraph" w:styleId="NormalnyWeb">
    <w:name w:val="Normal (Web)"/>
    <w:basedOn w:val="Normalny"/>
    <w:uiPriority w:val="99"/>
    <w:unhideWhenUsed/>
    <w:rsid w:val="004F7ACA"/>
    <w:pPr>
      <w:suppressAutoHyphens/>
      <w:autoSpaceDN w:val="0"/>
      <w:spacing w:before="280" w:after="119" w:line="240" w:lineRule="auto"/>
    </w:pPr>
    <w:rPr>
      <w:rFonts w:ascii="Times New Roman" w:eastAsia="Times New Roman" w:hAnsi="Times New Roman" w:cs="Times New Roman"/>
      <w:kern w:val="3"/>
      <w:sz w:val="24"/>
      <w:szCs w:val="24"/>
      <w:lang w:eastAsia="zh-CN"/>
    </w:rPr>
  </w:style>
  <w:style w:type="paragraph" w:styleId="Legenda">
    <w:name w:val="caption"/>
    <w:basedOn w:val="Normalny"/>
    <w:next w:val="Normalny"/>
    <w:uiPriority w:val="35"/>
    <w:unhideWhenUsed/>
    <w:qFormat/>
    <w:rsid w:val="004F7ACA"/>
    <w:pPr>
      <w:spacing w:after="200" w:line="240" w:lineRule="auto"/>
    </w:pPr>
    <w:rPr>
      <w:i/>
      <w:iCs/>
      <w:color w:val="44546A" w:themeColor="text2"/>
      <w:sz w:val="18"/>
      <w:szCs w:val="18"/>
    </w:rPr>
  </w:style>
  <w:style w:type="paragraph" w:styleId="Listapunktowana">
    <w:name w:val="List Bullet"/>
    <w:basedOn w:val="Normalny"/>
    <w:uiPriority w:val="99"/>
    <w:unhideWhenUsed/>
    <w:rsid w:val="004F7ACA"/>
    <w:pPr>
      <w:numPr>
        <w:numId w:val="4"/>
      </w:numPr>
      <w:spacing w:after="200" w:line="276" w:lineRule="auto"/>
      <w:contextualSpacing/>
    </w:pPr>
  </w:style>
  <w:style w:type="paragraph" w:customStyle="1" w:styleId="Standard">
    <w:name w:val="Standard"/>
    <w:rsid w:val="004F7ACA"/>
    <w:pPr>
      <w:widowControl w:val="0"/>
      <w:suppressAutoHyphens/>
      <w:autoSpaceDN w:val="0"/>
      <w:spacing w:after="0" w:line="240" w:lineRule="auto"/>
    </w:pPr>
    <w:rPr>
      <w:rFonts w:ascii="Times New Roman" w:eastAsia="SimSun" w:hAnsi="Times New Roman" w:cs="Arial"/>
      <w:kern w:val="3"/>
      <w:sz w:val="24"/>
      <w:szCs w:val="24"/>
      <w:lang w:eastAsia="zh-CN" w:bidi="hi-IN"/>
    </w:rPr>
  </w:style>
  <w:style w:type="paragraph" w:styleId="Spisilustracji">
    <w:name w:val="table of figures"/>
    <w:basedOn w:val="Normalny"/>
    <w:next w:val="Normalny"/>
    <w:uiPriority w:val="99"/>
    <w:unhideWhenUsed/>
    <w:rsid w:val="004F7ACA"/>
    <w:pPr>
      <w:spacing w:after="0" w:line="276" w:lineRule="auto"/>
    </w:pPr>
  </w:style>
  <w:style w:type="character" w:styleId="Odwoanieprzypisukocowego">
    <w:name w:val="endnote reference"/>
    <w:basedOn w:val="Domylnaczcionkaakapitu"/>
    <w:uiPriority w:val="99"/>
    <w:semiHidden/>
    <w:unhideWhenUsed/>
    <w:rsid w:val="008627E8"/>
    <w:rPr>
      <w:vertAlign w:val="superscript"/>
    </w:rPr>
  </w:style>
  <w:style w:type="character" w:styleId="Odwoaniedokomentarza">
    <w:name w:val="annotation reference"/>
    <w:basedOn w:val="Domylnaczcionkaakapitu"/>
    <w:uiPriority w:val="99"/>
    <w:semiHidden/>
    <w:unhideWhenUsed/>
    <w:rsid w:val="00354AF6"/>
    <w:rPr>
      <w:sz w:val="16"/>
      <w:szCs w:val="16"/>
    </w:rPr>
  </w:style>
  <w:style w:type="character" w:styleId="UyteHipercze">
    <w:name w:val="FollowedHyperlink"/>
    <w:basedOn w:val="Domylnaczcionkaakapitu"/>
    <w:uiPriority w:val="99"/>
    <w:semiHidden/>
    <w:unhideWhenUsed/>
    <w:rsid w:val="00622AC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495944">
      <w:bodyDiv w:val="1"/>
      <w:marLeft w:val="0"/>
      <w:marRight w:val="0"/>
      <w:marTop w:val="0"/>
      <w:marBottom w:val="0"/>
      <w:divBdr>
        <w:top w:val="none" w:sz="0" w:space="0" w:color="auto"/>
        <w:left w:val="none" w:sz="0" w:space="0" w:color="auto"/>
        <w:bottom w:val="none" w:sz="0" w:space="0" w:color="auto"/>
        <w:right w:val="none" w:sz="0" w:space="0" w:color="auto"/>
      </w:divBdr>
    </w:div>
    <w:div w:id="343173633">
      <w:bodyDiv w:val="1"/>
      <w:marLeft w:val="0"/>
      <w:marRight w:val="0"/>
      <w:marTop w:val="0"/>
      <w:marBottom w:val="0"/>
      <w:divBdr>
        <w:top w:val="none" w:sz="0" w:space="0" w:color="auto"/>
        <w:left w:val="none" w:sz="0" w:space="0" w:color="auto"/>
        <w:bottom w:val="none" w:sz="0" w:space="0" w:color="auto"/>
        <w:right w:val="none" w:sz="0" w:space="0" w:color="auto"/>
      </w:divBdr>
    </w:div>
    <w:div w:id="456799746">
      <w:bodyDiv w:val="1"/>
      <w:marLeft w:val="0"/>
      <w:marRight w:val="0"/>
      <w:marTop w:val="0"/>
      <w:marBottom w:val="0"/>
      <w:divBdr>
        <w:top w:val="none" w:sz="0" w:space="0" w:color="auto"/>
        <w:left w:val="none" w:sz="0" w:space="0" w:color="auto"/>
        <w:bottom w:val="none" w:sz="0" w:space="0" w:color="auto"/>
        <w:right w:val="none" w:sz="0" w:space="0" w:color="auto"/>
      </w:divBdr>
    </w:div>
    <w:div w:id="797576804">
      <w:bodyDiv w:val="1"/>
      <w:marLeft w:val="0"/>
      <w:marRight w:val="0"/>
      <w:marTop w:val="0"/>
      <w:marBottom w:val="0"/>
      <w:divBdr>
        <w:top w:val="none" w:sz="0" w:space="0" w:color="auto"/>
        <w:left w:val="none" w:sz="0" w:space="0" w:color="auto"/>
        <w:bottom w:val="none" w:sz="0" w:space="0" w:color="auto"/>
        <w:right w:val="none" w:sz="0" w:space="0" w:color="auto"/>
      </w:divBdr>
    </w:div>
    <w:div w:id="975649031">
      <w:bodyDiv w:val="1"/>
      <w:marLeft w:val="0"/>
      <w:marRight w:val="0"/>
      <w:marTop w:val="0"/>
      <w:marBottom w:val="0"/>
      <w:divBdr>
        <w:top w:val="none" w:sz="0" w:space="0" w:color="auto"/>
        <w:left w:val="none" w:sz="0" w:space="0" w:color="auto"/>
        <w:bottom w:val="none" w:sz="0" w:space="0" w:color="auto"/>
        <w:right w:val="none" w:sz="0" w:space="0" w:color="auto"/>
      </w:divBdr>
    </w:div>
    <w:div w:id="1147934454">
      <w:bodyDiv w:val="1"/>
      <w:marLeft w:val="0"/>
      <w:marRight w:val="0"/>
      <w:marTop w:val="0"/>
      <w:marBottom w:val="0"/>
      <w:divBdr>
        <w:top w:val="none" w:sz="0" w:space="0" w:color="auto"/>
        <w:left w:val="none" w:sz="0" w:space="0" w:color="auto"/>
        <w:bottom w:val="none" w:sz="0" w:space="0" w:color="auto"/>
        <w:right w:val="none" w:sz="0" w:space="0" w:color="auto"/>
      </w:divBdr>
    </w:div>
    <w:div w:id="1527597421">
      <w:bodyDiv w:val="1"/>
      <w:marLeft w:val="0"/>
      <w:marRight w:val="0"/>
      <w:marTop w:val="0"/>
      <w:marBottom w:val="0"/>
      <w:divBdr>
        <w:top w:val="none" w:sz="0" w:space="0" w:color="auto"/>
        <w:left w:val="none" w:sz="0" w:space="0" w:color="auto"/>
        <w:bottom w:val="none" w:sz="0" w:space="0" w:color="auto"/>
        <w:right w:val="none" w:sz="0" w:space="0" w:color="auto"/>
      </w:divBdr>
    </w:div>
    <w:div w:id="1536889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89BF-127C-41BE-BD6A-0E91EEC64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15</Pages>
  <Words>5340</Words>
  <Characters>32043</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 Krywionek</dc:creator>
  <cp:keywords/>
  <dc:description/>
  <cp:lastModifiedBy>Dominik Krywionek</cp:lastModifiedBy>
  <cp:revision>11</cp:revision>
  <cp:lastPrinted>2022-11-09T12:40:00Z</cp:lastPrinted>
  <dcterms:created xsi:type="dcterms:W3CDTF">2024-11-14T13:28:00Z</dcterms:created>
  <dcterms:modified xsi:type="dcterms:W3CDTF">2024-11-14T15:12:00Z</dcterms:modified>
</cp:coreProperties>
</file>